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D81B" w14:textId="77777777" w:rsidR="00CF3D64" w:rsidRDefault="00CF3D64" w:rsidP="00CF3D64">
      <w:pPr>
        <w:shd w:val="clear" w:color="auto" w:fill="4F81BD" w:themeFill="accent1"/>
        <w:spacing w:after="0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Protection sociale complémentaire</w:t>
      </w:r>
    </w:p>
    <w:p w14:paraId="79818069" w14:textId="77777777" w:rsidR="00CF3D64" w:rsidRDefault="00CF3D64" w:rsidP="00CF3D64">
      <w:pPr>
        <w:shd w:val="clear" w:color="auto" w:fill="DBE5F1" w:themeFill="accent1" w:themeFillTint="33"/>
        <w:spacing w:after="0"/>
        <w:jc w:val="center"/>
        <w:rPr>
          <w:b/>
        </w:rPr>
      </w:pPr>
      <w:r>
        <w:rPr>
          <w:b/>
        </w:rPr>
        <w:t>Risques prévoyance et santé</w:t>
      </w:r>
    </w:p>
    <w:p w14:paraId="78283F0B" w14:textId="77777777" w:rsidR="00CF3D64" w:rsidRPr="00A84B31" w:rsidRDefault="00921172" w:rsidP="00CF3D64">
      <w:pPr>
        <w:shd w:val="clear" w:color="auto" w:fill="F2F2F2" w:themeFill="background1" w:themeFillShade="F2"/>
        <w:spacing w:after="0"/>
        <w:jc w:val="center"/>
        <w:rPr>
          <w:b/>
          <w:color w:val="FF0000"/>
        </w:rPr>
      </w:pPr>
      <w:r>
        <w:rPr>
          <w:b/>
          <w:color w:val="FF0000"/>
        </w:rPr>
        <w:t xml:space="preserve">Modèle </w:t>
      </w:r>
      <w:r w:rsidR="00212B21">
        <w:rPr>
          <w:b/>
          <w:color w:val="FF0000"/>
        </w:rPr>
        <w:t xml:space="preserve">EMPLOYEUR </w:t>
      </w:r>
      <w:r>
        <w:rPr>
          <w:b/>
          <w:color w:val="FF0000"/>
        </w:rPr>
        <w:t>de dossier pour avis du CST (</w:t>
      </w:r>
      <w:r w:rsidR="00CF3D64">
        <w:rPr>
          <w:b/>
          <w:color w:val="FF0000"/>
        </w:rPr>
        <w:t>article 4 du décret n°2011-1474</w:t>
      </w:r>
      <w:r>
        <w:rPr>
          <w:b/>
          <w:color w:val="FF0000"/>
        </w:rPr>
        <w:t>)</w:t>
      </w:r>
    </w:p>
    <w:p w14:paraId="3B076F6C" w14:textId="77777777" w:rsidR="00CF3D64" w:rsidRDefault="00CF3D64" w:rsidP="001A1B8F"/>
    <w:p w14:paraId="274A67C4" w14:textId="77777777" w:rsidR="00DE12AA" w:rsidRDefault="00DE12AA" w:rsidP="004F5878">
      <w:pPr>
        <w:spacing w:after="0"/>
      </w:pPr>
      <w:r w:rsidRPr="002627C1">
        <w:t>Vu</w:t>
      </w:r>
      <w:r w:rsidR="004F5878">
        <w:t>s</w:t>
      </w:r>
      <w:r w:rsidRPr="002627C1">
        <w:t xml:space="preserve"> </w:t>
      </w:r>
      <w:r w:rsidR="001A1B8F">
        <w:t xml:space="preserve">les articles L 827-1 et suivants du code général de la fonction </w:t>
      </w:r>
      <w:r w:rsidR="005E625E">
        <w:t xml:space="preserve">publique </w:t>
      </w:r>
      <w:r w:rsidR="001A1B8F">
        <w:t>relatifs à la protection sociale complémentaire,</w:t>
      </w:r>
    </w:p>
    <w:p w14:paraId="6C7B8266" w14:textId="77777777" w:rsidR="00A91EDF" w:rsidRDefault="00A91EDF" w:rsidP="004F5878">
      <w:pPr>
        <w:spacing w:after="0"/>
      </w:pPr>
    </w:p>
    <w:p w14:paraId="594665BC" w14:textId="77777777" w:rsidR="00F57C76" w:rsidRDefault="00E4267A" w:rsidP="004F5878">
      <w:pPr>
        <w:spacing w:after="0"/>
      </w:pPr>
      <w:r>
        <w:t xml:space="preserve">Vu l’article 4 du </w:t>
      </w:r>
      <w:r w:rsidR="00F57C76" w:rsidRPr="002627C1">
        <w:t xml:space="preserve">décret n° 2011-1474 du 8 novembre 2011 relatif à la participation des </w:t>
      </w:r>
      <w:proofErr w:type="gramStart"/>
      <w:r w:rsidR="00F57C76" w:rsidRPr="002627C1">
        <w:t>collectivités  territoriales</w:t>
      </w:r>
      <w:proofErr w:type="gramEnd"/>
      <w:r w:rsidR="00F57C76" w:rsidRPr="002627C1">
        <w:t xml:space="preserve"> et de leurs établissements publics au financement de la protection sociale c</w:t>
      </w:r>
      <w:r w:rsidR="00EB648C">
        <w:t>o</w:t>
      </w:r>
      <w:r w:rsidR="00412502">
        <w:t>mplémentaire de leurs agents et</w:t>
      </w:r>
      <w:r w:rsidR="00212B21">
        <w:t xml:space="preserve"> </w:t>
      </w:r>
      <w:r w:rsidR="00412502">
        <w:t>d</w:t>
      </w:r>
      <w:r w:rsidR="00EB648C">
        <w:t>es quatre arrêtés d</w:t>
      </w:r>
      <w:r w:rsidR="00377F49">
        <w:t>’application du 8 novembre 2011,</w:t>
      </w:r>
    </w:p>
    <w:p w14:paraId="7CB9BFAD" w14:textId="77777777" w:rsidR="00A91EDF" w:rsidRDefault="00A91EDF" w:rsidP="004F5878">
      <w:pPr>
        <w:spacing w:after="0"/>
      </w:pPr>
    </w:p>
    <w:p w14:paraId="7CFB3CA4" w14:textId="77777777" w:rsidR="0049514D" w:rsidRDefault="0049514D" w:rsidP="004F5878">
      <w:pPr>
        <w:spacing w:after="0"/>
      </w:pPr>
      <w:r>
        <w:t>Vu le d</w:t>
      </w:r>
      <w:r w:rsidRPr="0049514D">
        <w:t>écret n° 2022-581 du 20 avril 2022 relatif aux garanties de protection sociale complémentaire et à la participation obligatoire des collectivités territoriales et de leurs établissements publics à leur financement</w:t>
      </w:r>
      <w:r>
        <w:t>,</w:t>
      </w:r>
    </w:p>
    <w:p w14:paraId="4D5255E4" w14:textId="77777777" w:rsidR="00412502" w:rsidRDefault="00412502" w:rsidP="004F5878">
      <w:pPr>
        <w:spacing w:after="0"/>
      </w:pPr>
    </w:p>
    <w:p w14:paraId="6AB5DE79" w14:textId="77777777" w:rsidR="008F7C28" w:rsidRPr="008F7C28" w:rsidRDefault="008F7C28" w:rsidP="009E19C6">
      <w:pPr>
        <w:shd w:val="clear" w:color="auto" w:fill="FDE9D9" w:themeFill="accent6" w:themeFillTint="33"/>
        <w:suppressAutoHyphens/>
        <w:spacing w:after="0"/>
        <w:rPr>
          <w:rFonts w:ascii="Calibri" w:eastAsia="Times New Roman" w:hAnsi="Calibri" w:cs="Calibri"/>
          <w:b/>
          <w:lang w:eastAsia="ar-SA"/>
        </w:rPr>
      </w:pPr>
      <w:r>
        <w:rPr>
          <w:rFonts w:ascii="Calibri" w:eastAsia="Times New Roman" w:hAnsi="Calibri" w:cs="Calibri"/>
          <w:b/>
          <w:lang w:eastAsia="ar-SA"/>
        </w:rPr>
        <w:t>Exposé</w:t>
      </w:r>
      <w:r w:rsidRPr="008F7C28">
        <w:rPr>
          <w:rFonts w:ascii="Calibri" w:eastAsia="Times New Roman" w:hAnsi="Calibri" w:cs="Calibri"/>
          <w:b/>
          <w:lang w:eastAsia="ar-SA"/>
        </w:rPr>
        <w:t> :</w:t>
      </w:r>
    </w:p>
    <w:p w14:paraId="5E24AF35" w14:textId="77777777" w:rsidR="008F7C28" w:rsidRDefault="008F7C28" w:rsidP="00F305DE">
      <w:pPr>
        <w:suppressAutoHyphens/>
        <w:spacing w:after="0"/>
        <w:rPr>
          <w:rFonts w:ascii="Calibri" w:eastAsia="Times New Roman" w:hAnsi="Calibri" w:cs="Calibri"/>
          <w:lang w:eastAsia="ar-SA"/>
        </w:rPr>
      </w:pPr>
    </w:p>
    <w:p w14:paraId="406269A2" w14:textId="77777777" w:rsidR="001A1B8F" w:rsidRPr="00AF3016" w:rsidRDefault="001A1B8F" w:rsidP="00F305DE">
      <w:pPr>
        <w:suppressAutoHyphens/>
        <w:spacing w:after="0"/>
        <w:rPr>
          <w:rFonts w:eastAsia="Times New Roman" w:cstheme="minorHAnsi"/>
          <w:lang w:eastAsia="ar-SA"/>
        </w:rPr>
      </w:pPr>
      <w:r w:rsidRPr="00AF3016">
        <w:rPr>
          <w:rFonts w:eastAsia="Times New Roman" w:cstheme="minorHAnsi"/>
          <w:lang w:eastAsia="ar-SA"/>
        </w:rPr>
        <w:t>Les</w:t>
      </w:r>
      <w:r w:rsidR="002C378B" w:rsidRPr="00AF3016">
        <w:rPr>
          <w:rFonts w:eastAsia="Times New Roman" w:cstheme="minorHAnsi"/>
          <w:lang w:eastAsia="ar-SA"/>
        </w:rPr>
        <w:t xml:space="preserve"> employeurs publics territoriaux </w:t>
      </w:r>
      <w:r w:rsidR="00B81CEA" w:rsidRPr="00AF3016">
        <w:rPr>
          <w:rFonts w:eastAsia="Times New Roman" w:cstheme="minorHAnsi"/>
          <w:lang w:eastAsia="ar-SA"/>
        </w:rPr>
        <w:t>doivent</w:t>
      </w:r>
      <w:r w:rsidR="002C378B" w:rsidRPr="00AF3016">
        <w:rPr>
          <w:rFonts w:eastAsia="Times New Roman" w:cstheme="minorHAnsi"/>
          <w:lang w:eastAsia="ar-SA"/>
        </w:rPr>
        <w:t xml:space="preserve"> contribuer au financement des garanties </w:t>
      </w:r>
      <w:r w:rsidRPr="00AF3016">
        <w:rPr>
          <w:rFonts w:eastAsia="Times New Roman" w:cstheme="minorHAnsi"/>
          <w:lang w:eastAsia="ar-SA"/>
        </w:rPr>
        <w:t xml:space="preserve">d’assurance </w:t>
      </w:r>
      <w:r w:rsidR="002C378B" w:rsidRPr="00AF3016">
        <w:rPr>
          <w:rFonts w:eastAsia="Times New Roman" w:cstheme="minorHAnsi"/>
          <w:lang w:eastAsia="ar-SA"/>
        </w:rPr>
        <w:t>de protection sociale complémentaire auxquelles les agents qu'ils emploient souscrivent</w:t>
      </w:r>
      <w:r w:rsidR="004F5878" w:rsidRPr="00AF3016">
        <w:rPr>
          <w:rFonts w:eastAsia="Times New Roman" w:cstheme="minorHAnsi"/>
          <w:lang w:eastAsia="ar-SA"/>
        </w:rPr>
        <w:t xml:space="preserve"> pour couvrir :</w:t>
      </w:r>
    </w:p>
    <w:p w14:paraId="1A7B3C7A" w14:textId="77777777" w:rsidR="00B05F0E" w:rsidRPr="00AF3016" w:rsidRDefault="00B05F0E" w:rsidP="00F305DE">
      <w:pPr>
        <w:numPr>
          <w:ilvl w:val="0"/>
          <w:numId w:val="5"/>
        </w:numPr>
        <w:suppressAutoHyphens/>
        <w:spacing w:after="0"/>
        <w:rPr>
          <w:rFonts w:eastAsia="Times New Roman" w:cstheme="minorHAnsi"/>
          <w:lang w:eastAsia="ar-SA"/>
        </w:rPr>
      </w:pPr>
      <w:r w:rsidRPr="00AF3016">
        <w:rPr>
          <w:rFonts w:eastAsia="Times New Roman" w:cstheme="minorHAnsi"/>
          <w:lang w:eastAsia="ar-SA"/>
        </w:rPr>
        <w:t>Le</w:t>
      </w:r>
      <w:r w:rsidR="0049514D" w:rsidRPr="00AF3016">
        <w:rPr>
          <w:rFonts w:eastAsia="Times New Roman" w:cstheme="minorHAnsi"/>
          <w:lang w:eastAsia="ar-SA"/>
        </w:rPr>
        <w:t>s</w:t>
      </w:r>
      <w:r w:rsidRPr="00AF3016">
        <w:rPr>
          <w:rFonts w:eastAsia="Times New Roman" w:cstheme="minorHAnsi"/>
          <w:lang w:eastAsia="ar-SA"/>
        </w:rPr>
        <w:t xml:space="preserve"> </w:t>
      </w:r>
      <w:r w:rsidRPr="00AF3016">
        <w:rPr>
          <w:rFonts w:eastAsia="Times New Roman" w:cstheme="minorHAnsi"/>
          <w:b/>
          <w:lang w:eastAsia="ar-SA"/>
        </w:rPr>
        <w:t>risque</w:t>
      </w:r>
      <w:r w:rsidR="0049514D" w:rsidRPr="00AF3016">
        <w:rPr>
          <w:rFonts w:eastAsia="Times New Roman" w:cstheme="minorHAnsi"/>
          <w:b/>
          <w:lang w:eastAsia="ar-SA"/>
        </w:rPr>
        <w:t>s</w:t>
      </w:r>
      <w:r w:rsidRPr="00AF3016">
        <w:rPr>
          <w:rFonts w:eastAsia="Times New Roman" w:cstheme="minorHAnsi"/>
          <w:b/>
          <w:lang w:eastAsia="ar-SA"/>
        </w:rPr>
        <w:t xml:space="preserve"> santé</w:t>
      </w:r>
      <w:r w:rsidRPr="00AF3016">
        <w:rPr>
          <w:rFonts w:eastAsia="Times New Roman" w:cstheme="minorHAnsi"/>
          <w:lang w:eastAsia="ar-SA"/>
        </w:rPr>
        <w:t> : frais occasionnés par une maternité, une maladie ou un accident,</w:t>
      </w:r>
    </w:p>
    <w:p w14:paraId="04CBD8E2" w14:textId="77777777" w:rsidR="001A1B8F" w:rsidRPr="00AF3016" w:rsidRDefault="00B05F0E" w:rsidP="00F305DE">
      <w:pPr>
        <w:numPr>
          <w:ilvl w:val="0"/>
          <w:numId w:val="5"/>
        </w:numPr>
        <w:suppressAutoHyphens/>
        <w:spacing w:after="0"/>
        <w:rPr>
          <w:rFonts w:eastAsia="Times New Roman" w:cstheme="minorHAnsi"/>
          <w:lang w:eastAsia="ar-SA"/>
        </w:rPr>
      </w:pPr>
      <w:r w:rsidRPr="00AF3016">
        <w:rPr>
          <w:rFonts w:eastAsia="Times New Roman" w:cstheme="minorHAnsi"/>
          <w:lang w:eastAsia="ar-SA"/>
        </w:rPr>
        <w:t>Le</w:t>
      </w:r>
      <w:r w:rsidR="0049514D" w:rsidRPr="00AF3016">
        <w:rPr>
          <w:rFonts w:eastAsia="Times New Roman" w:cstheme="minorHAnsi"/>
          <w:lang w:eastAsia="ar-SA"/>
        </w:rPr>
        <w:t>s</w:t>
      </w:r>
      <w:r w:rsidRPr="00AF3016">
        <w:rPr>
          <w:rFonts w:eastAsia="Times New Roman" w:cstheme="minorHAnsi"/>
          <w:lang w:eastAsia="ar-SA"/>
        </w:rPr>
        <w:t xml:space="preserve"> </w:t>
      </w:r>
      <w:r w:rsidRPr="00AF3016">
        <w:rPr>
          <w:rFonts w:eastAsia="Times New Roman" w:cstheme="minorHAnsi"/>
          <w:b/>
          <w:lang w:eastAsia="ar-SA"/>
        </w:rPr>
        <w:t>risque</w:t>
      </w:r>
      <w:r w:rsidR="0049514D" w:rsidRPr="00AF3016">
        <w:rPr>
          <w:rFonts w:eastAsia="Times New Roman" w:cstheme="minorHAnsi"/>
          <w:b/>
          <w:lang w:eastAsia="ar-SA"/>
        </w:rPr>
        <w:t>s</w:t>
      </w:r>
      <w:r w:rsidRPr="00AF3016">
        <w:rPr>
          <w:rFonts w:eastAsia="Times New Roman" w:cstheme="minorHAnsi"/>
          <w:b/>
          <w:lang w:eastAsia="ar-SA"/>
        </w:rPr>
        <w:t xml:space="preserve"> prévoyance</w:t>
      </w:r>
      <w:r w:rsidRPr="00AF3016">
        <w:rPr>
          <w:rFonts w:eastAsia="Times New Roman" w:cstheme="minorHAnsi"/>
          <w:lang w:eastAsia="ar-SA"/>
        </w:rPr>
        <w:t> : incapacité de travail, invalidité, inaptitude ou décès.</w:t>
      </w:r>
    </w:p>
    <w:p w14:paraId="1B4C114C" w14:textId="77777777" w:rsidR="00E4267A" w:rsidRPr="00AF3016" w:rsidRDefault="00E4267A" w:rsidP="00E4267A">
      <w:pPr>
        <w:suppressAutoHyphens/>
        <w:spacing w:after="0"/>
        <w:ind w:left="720"/>
        <w:rPr>
          <w:rFonts w:eastAsia="Times New Roman" w:cstheme="minorHAnsi"/>
          <w:lang w:eastAsia="ar-SA"/>
        </w:rPr>
      </w:pPr>
    </w:p>
    <w:p w14:paraId="5040571E" w14:textId="77777777" w:rsidR="0049514D" w:rsidRPr="00AF3016" w:rsidRDefault="002C378B" w:rsidP="00F305DE">
      <w:pPr>
        <w:suppressAutoHyphens/>
        <w:spacing w:after="0"/>
        <w:rPr>
          <w:rFonts w:eastAsia="Times New Roman" w:cstheme="minorHAnsi"/>
          <w:lang w:eastAsia="ar-SA"/>
        </w:rPr>
      </w:pPr>
      <w:r w:rsidRPr="00AF3016">
        <w:rPr>
          <w:rFonts w:eastAsia="Times New Roman" w:cstheme="minorHAnsi"/>
          <w:lang w:eastAsia="ar-SA"/>
        </w:rPr>
        <w:t xml:space="preserve">Cette </w:t>
      </w:r>
      <w:r w:rsidR="00B05F0E" w:rsidRPr="00AF3016">
        <w:rPr>
          <w:rFonts w:eastAsia="Times New Roman" w:cstheme="minorHAnsi"/>
          <w:b/>
          <w:lang w:eastAsia="ar-SA"/>
        </w:rPr>
        <w:t>participation</w:t>
      </w:r>
      <w:r w:rsidR="00815952" w:rsidRPr="00AF3016">
        <w:rPr>
          <w:rFonts w:eastAsia="Times New Roman" w:cstheme="minorHAnsi"/>
          <w:b/>
          <w:lang w:eastAsia="ar-SA"/>
        </w:rPr>
        <w:t xml:space="preserve"> deviendra obligatoire</w:t>
      </w:r>
      <w:r w:rsidR="00815952" w:rsidRPr="00AF3016">
        <w:rPr>
          <w:rFonts w:eastAsia="Times New Roman" w:cstheme="minorHAnsi"/>
          <w:lang w:eastAsia="ar-SA"/>
        </w:rPr>
        <w:t xml:space="preserve"> pour</w:t>
      </w:r>
      <w:r w:rsidR="0049514D" w:rsidRPr="00AF3016">
        <w:rPr>
          <w:rFonts w:eastAsia="Times New Roman" w:cstheme="minorHAnsi"/>
          <w:lang w:eastAsia="ar-SA"/>
        </w:rPr>
        <w:t> :</w:t>
      </w:r>
    </w:p>
    <w:p w14:paraId="4F5AF0D1" w14:textId="77777777" w:rsidR="005E625E" w:rsidRPr="00AF3016" w:rsidRDefault="0049514D" w:rsidP="00F2764A">
      <w:pPr>
        <w:pStyle w:val="Paragraphedeliste"/>
        <w:numPr>
          <w:ilvl w:val="0"/>
          <w:numId w:val="5"/>
        </w:numPr>
        <w:suppressAutoHyphens/>
        <w:spacing w:after="0"/>
        <w:rPr>
          <w:rFonts w:eastAsia="Times New Roman" w:cstheme="minorHAnsi"/>
          <w:lang w:eastAsia="ar-SA"/>
        </w:rPr>
      </w:pPr>
      <w:r w:rsidRPr="00AF3016">
        <w:rPr>
          <w:rFonts w:eastAsia="Times New Roman" w:cstheme="minorHAnsi"/>
          <w:lang w:eastAsia="ar-SA"/>
        </w:rPr>
        <w:t>L</w:t>
      </w:r>
      <w:r w:rsidR="00815952" w:rsidRPr="00AF3016">
        <w:rPr>
          <w:rFonts w:eastAsia="Times New Roman" w:cstheme="minorHAnsi"/>
          <w:lang w:eastAsia="ar-SA"/>
        </w:rPr>
        <w:t>e</w:t>
      </w:r>
      <w:r w:rsidRPr="00AF3016">
        <w:rPr>
          <w:rFonts w:eastAsia="Times New Roman" w:cstheme="minorHAnsi"/>
          <w:lang w:eastAsia="ar-SA"/>
        </w:rPr>
        <w:t>s</w:t>
      </w:r>
      <w:r w:rsidR="00815952" w:rsidRPr="00AF3016">
        <w:rPr>
          <w:rFonts w:eastAsia="Times New Roman" w:cstheme="minorHAnsi"/>
          <w:lang w:eastAsia="ar-SA"/>
        </w:rPr>
        <w:t xml:space="preserve"> </w:t>
      </w:r>
      <w:r w:rsidR="00815952" w:rsidRPr="00AF3016">
        <w:rPr>
          <w:rFonts w:eastAsia="Times New Roman" w:cstheme="minorHAnsi"/>
          <w:b/>
          <w:lang w:eastAsia="ar-SA"/>
        </w:rPr>
        <w:t>risque</w:t>
      </w:r>
      <w:r w:rsidRPr="00AF3016">
        <w:rPr>
          <w:rFonts w:eastAsia="Times New Roman" w:cstheme="minorHAnsi"/>
          <w:b/>
          <w:lang w:eastAsia="ar-SA"/>
        </w:rPr>
        <w:t>s</w:t>
      </w:r>
      <w:r w:rsidR="00815952" w:rsidRPr="00AF3016">
        <w:rPr>
          <w:rFonts w:eastAsia="Times New Roman" w:cstheme="minorHAnsi"/>
          <w:b/>
          <w:lang w:eastAsia="ar-SA"/>
        </w:rPr>
        <w:t xml:space="preserve"> </w:t>
      </w:r>
      <w:r w:rsidR="002C378B" w:rsidRPr="00AF3016">
        <w:rPr>
          <w:rFonts w:eastAsia="Times New Roman" w:cstheme="minorHAnsi"/>
          <w:b/>
          <w:lang w:eastAsia="ar-SA"/>
        </w:rPr>
        <w:t>prévoyance</w:t>
      </w:r>
      <w:r w:rsidR="002C378B" w:rsidRPr="00AF3016">
        <w:rPr>
          <w:rFonts w:eastAsia="Times New Roman" w:cstheme="minorHAnsi"/>
          <w:lang w:eastAsia="ar-SA"/>
        </w:rPr>
        <w:t xml:space="preserve"> à effet du 1er janvier 2025</w:t>
      </w:r>
      <w:r w:rsidR="00F2764A" w:rsidRPr="00AF3016">
        <w:rPr>
          <w:rFonts w:eastAsia="Times New Roman" w:cstheme="minorHAnsi"/>
          <w:lang w:eastAsia="ar-SA"/>
        </w:rPr>
        <w:t xml:space="preserve"> (</w:t>
      </w:r>
      <w:r w:rsidR="005E625E" w:rsidRPr="00AF3016">
        <w:rPr>
          <w:rFonts w:eastAsia="Times New Roman" w:cstheme="minorHAnsi"/>
          <w:lang w:eastAsia="ar-SA"/>
        </w:rPr>
        <w:t xml:space="preserve">montant minimal </w:t>
      </w:r>
      <w:r w:rsidR="00F2764A" w:rsidRPr="00AF3016">
        <w:rPr>
          <w:rFonts w:eastAsia="Times New Roman" w:cstheme="minorHAnsi"/>
          <w:lang w:eastAsia="ar-SA"/>
        </w:rPr>
        <w:t xml:space="preserve">de </w:t>
      </w:r>
      <w:r w:rsidR="00B05F0E" w:rsidRPr="00AF3016">
        <w:rPr>
          <w:rFonts w:eastAsia="Times New Roman" w:cstheme="minorHAnsi"/>
          <w:lang w:eastAsia="ar-SA"/>
        </w:rPr>
        <w:t>7€ brut mensuel</w:t>
      </w:r>
      <w:r w:rsidR="00F2764A" w:rsidRPr="00AF3016">
        <w:rPr>
          <w:rFonts w:eastAsia="Times New Roman" w:cstheme="minorHAnsi"/>
          <w:lang w:eastAsia="ar-SA"/>
        </w:rPr>
        <w:t xml:space="preserve"> par agent, selon l’article 2 du décret n°2022-581). </w:t>
      </w:r>
      <w:r w:rsidR="005E625E" w:rsidRPr="00AF3016">
        <w:rPr>
          <w:rFonts w:eastAsia="Times New Roman" w:cstheme="minorHAnsi"/>
          <w:lang w:eastAsia="ar-SA"/>
        </w:rPr>
        <w:t>Les garanties minimales éligibles à la participation de l’employeur sont l’incapacité de travail et l’invalidité pour 90% du salaire net,</w:t>
      </w:r>
    </w:p>
    <w:p w14:paraId="6ED55060" w14:textId="77777777" w:rsidR="00F2764A" w:rsidRPr="00AF3016" w:rsidRDefault="0049514D" w:rsidP="00F2764A">
      <w:pPr>
        <w:pStyle w:val="Paragraphedeliste"/>
        <w:numPr>
          <w:ilvl w:val="0"/>
          <w:numId w:val="3"/>
        </w:numPr>
        <w:suppressAutoHyphens/>
        <w:spacing w:after="0"/>
        <w:rPr>
          <w:rFonts w:eastAsia="Times New Roman" w:cstheme="minorHAnsi"/>
          <w:lang w:eastAsia="ar-SA"/>
        </w:rPr>
      </w:pPr>
      <w:r w:rsidRPr="00AF3016">
        <w:rPr>
          <w:rFonts w:eastAsia="Times New Roman" w:cstheme="minorHAnsi"/>
          <w:lang w:eastAsia="ar-SA"/>
        </w:rPr>
        <w:t xml:space="preserve">Les </w:t>
      </w:r>
      <w:r w:rsidRPr="00AF3016">
        <w:rPr>
          <w:rFonts w:eastAsia="Times New Roman" w:cstheme="minorHAnsi"/>
          <w:b/>
          <w:lang w:eastAsia="ar-SA"/>
        </w:rPr>
        <w:t xml:space="preserve">risques </w:t>
      </w:r>
      <w:r w:rsidR="002C378B" w:rsidRPr="00AF3016">
        <w:rPr>
          <w:rFonts w:eastAsia="Times New Roman" w:cstheme="minorHAnsi"/>
          <w:b/>
          <w:lang w:eastAsia="ar-SA"/>
        </w:rPr>
        <w:t>santé</w:t>
      </w:r>
      <w:r w:rsidR="002C378B" w:rsidRPr="00AF3016">
        <w:rPr>
          <w:rFonts w:eastAsia="Times New Roman" w:cstheme="minorHAnsi"/>
          <w:lang w:eastAsia="ar-SA"/>
        </w:rPr>
        <w:t xml:space="preserve"> à effet du 1</w:t>
      </w:r>
      <w:r w:rsidR="002C378B" w:rsidRPr="00AF3016">
        <w:rPr>
          <w:rFonts w:eastAsia="Times New Roman" w:cstheme="minorHAnsi"/>
          <w:vertAlign w:val="superscript"/>
          <w:lang w:eastAsia="ar-SA"/>
        </w:rPr>
        <w:t>er</w:t>
      </w:r>
      <w:r w:rsidR="00B05F0E" w:rsidRPr="00AF3016">
        <w:rPr>
          <w:rFonts w:eastAsia="Times New Roman" w:cstheme="minorHAnsi"/>
          <w:lang w:eastAsia="ar-SA"/>
        </w:rPr>
        <w:t xml:space="preserve"> janvier 2026</w:t>
      </w:r>
      <w:r w:rsidR="00F2764A" w:rsidRPr="00AF3016">
        <w:rPr>
          <w:rFonts w:eastAsia="Times New Roman" w:cstheme="minorHAnsi"/>
          <w:lang w:eastAsia="ar-SA"/>
        </w:rPr>
        <w:t xml:space="preserve"> (</w:t>
      </w:r>
      <w:r w:rsidR="005E625E" w:rsidRPr="00AF3016">
        <w:rPr>
          <w:rFonts w:eastAsia="Times New Roman" w:cstheme="minorHAnsi"/>
          <w:lang w:eastAsia="ar-SA"/>
        </w:rPr>
        <w:t xml:space="preserve">montant minimal </w:t>
      </w:r>
      <w:r w:rsidR="00F2764A" w:rsidRPr="00AF3016">
        <w:rPr>
          <w:rFonts w:eastAsia="Times New Roman" w:cstheme="minorHAnsi"/>
          <w:lang w:eastAsia="ar-SA"/>
        </w:rPr>
        <w:t>de 15€ brut mensuel selon l’article 6 du décret n°2022-581). Les garanties minimales sont celles du « contrat responsable », complétées du « panier de soins ».</w:t>
      </w:r>
    </w:p>
    <w:p w14:paraId="08795389" w14:textId="77777777" w:rsidR="00F2764A" w:rsidRPr="00AF3016" w:rsidRDefault="00F2764A" w:rsidP="00F2764A">
      <w:pPr>
        <w:pStyle w:val="Paragraphedeliste"/>
        <w:suppressAutoHyphens/>
        <w:spacing w:after="0"/>
        <w:rPr>
          <w:rFonts w:eastAsia="Times New Roman" w:cstheme="minorHAnsi"/>
          <w:lang w:eastAsia="ar-SA"/>
        </w:rPr>
      </w:pPr>
    </w:p>
    <w:p w14:paraId="31866E89" w14:textId="75DAE118" w:rsidR="002C378B" w:rsidRPr="00AF3016" w:rsidRDefault="005E625E" w:rsidP="00F2764A">
      <w:pPr>
        <w:suppressAutoHyphens/>
        <w:spacing w:after="0"/>
        <w:rPr>
          <w:rFonts w:eastAsia="Times New Roman" w:cstheme="minorHAnsi"/>
          <w:b/>
          <w:i/>
          <w:lang w:eastAsia="ar-SA"/>
        </w:rPr>
      </w:pPr>
      <w:r w:rsidRPr="00AF3016">
        <w:rPr>
          <w:rFonts w:eastAsia="Times New Roman" w:cstheme="minorHAnsi"/>
          <w:lang w:eastAsia="ar-SA"/>
        </w:rPr>
        <w:t xml:space="preserve">Les garanties minimales éligibles à la participation de l’employeur doivent être proposées </w:t>
      </w:r>
      <w:r w:rsidR="00A239CF">
        <w:rPr>
          <w:rFonts w:eastAsia="Times New Roman" w:cstheme="minorHAnsi"/>
          <w:lang w:eastAsia="ar-SA"/>
        </w:rPr>
        <w:t>par le biais d’un</w:t>
      </w:r>
      <w:r w:rsidR="00377F49" w:rsidRPr="00AF3016">
        <w:rPr>
          <w:rFonts w:eastAsia="Times New Roman" w:cstheme="minorHAnsi"/>
          <w:lang w:eastAsia="ar-SA"/>
        </w:rPr>
        <w:t xml:space="preserve"> </w:t>
      </w:r>
      <w:r w:rsidR="0049514D" w:rsidRPr="00AF3016">
        <w:rPr>
          <w:rFonts w:eastAsia="Times New Roman" w:cstheme="minorHAnsi"/>
          <w:lang w:eastAsia="ar-SA"/>
        </w:rPr>
        <w:t xml:space="preserve">contrat </w:t>
      </w:r>
      <w:r w:rsidR="00E24549" w:rsidRPr="00AF3016">
        <w:rPr>
          <w:rFonts w:eastAsia="Times New Roman" w:cstheme="minorHAnsi"/>
          <w:lang w:eastAsia="ar-SA"/>
        </w:rPr>
        <w:t>collectif d’assurance</w:t>
      </w:r>
      <w:r w:rsidR="0049514D" w:rsidRPr="00AF3016">
        <w:rPr>
          <w:rFonts w:eastAsia="Times New Roman" w:cstheme="minorHAnsi"/>
          <w:lang w:eastAsia="ar-SA"/>
        </w:rPr>
        <w:t xml:space="preserve"> à adhésion facultative </w:t>
      </w:r>
      <w:r w:rsidR="00E24549" w:rsidRPr="00AF3016">
        <w:rPr>
          <w:rFonts w:eastAsia="Times New Roman" w:cstheme="minorHAnsi"/>
          <w:lang w:eastAsia="ar-SA"/>
        </w:rPr>
        <w:t xml:space="preserve">- ou obligatoire - </w:t>
      </w:r>
      <w:r w:rsidR="0049514D" w:rsidRPr="00AF3016">
        <w:rPr>
          <w:rFonts w:eastAsia="Times New Roman" w:cstheme="minorHAnsi"/>
          <w:lang w:eastAsia="ar-SA"/>
        </w:rPr>
        <w:t>souscrit dans le cadre d’une convention de participation</w:t>
      </w:r>
      <w:r w:rsidR="00810B5D" w:rsidRPr="00AF3016">
        <w:rPr>
          <w:rFonts w:eastAsia="Times New Roman" w:cstheme="minorHAnsi"/>
          <w:lang w:eastAsia="ar-SA"/>
        </w:rPr>
        <w:t xml:space="preserve">. </w:t>
      </w:r>
      <w:r w:rsidR="009F5126" w:rsidRPr="00AF3016">
        <w:rPr>
          <w:rFonts w:eastAsia="Times New Roman" w:cstheme="minorHAnsi"/>
          <w:i/>
          <w:lang w:eastAsia="ar-SA"/>
        </w:rPr>
        <w:t xml:space="preserve">Cette convention </w:t>
      </w:r>
      <w:r w:rsidR="0049514D" w:rsidRPr="00AF3016">
        <w:rPr>
          <w:rFonts w:eastAsia="Times New Roman" w:cstheme="minorHAnsi"/>
          <w:i/>
          <w:lang w:eastAsia="ar-SA"/>
        </w:rPr>
        <w:t xml:space="preserve">est </w:t>
      </w:r>
      <w:r w:rsidR="002C378B" w:rsidRPr="00AF3016">
        <w:rPr>
          <w:rFonts w:eastAsia="Times New Roman" w:cstheme="minorHAnsi"/>
          <w:i/>
          <w:lang w:eastAsia="ar-SA"/>
        </w:rPr>
        <w:t>conclue</w:t>
      </w:r>
      <w:r w:rsidR="009F5126" w:rsidRPr="00AF3016">
        <w:rPr>
          <w:rFonts w:eastAsia="Times New Roman" w:cstheme="minorHAnsi"/>
          <w:i/>
          <w:lang w:eastAsia="ar-SA"/>
        </w:rPr>
        <w:t xml:space="preserve">, </w:t>
      </w:r>
      <w:r w:rsidR="002C378B" w:rsidRPr="00AF3016">
        <w:rPr>
          <w:rFonts w:eastAsia="Times New Roman" w:cstheme="minorHAnsi"/>
          <w:i/>
          <w:lang w:eastAsia="ar-SA"/>
        </w:rPr>
        <w:t>à l'issue d'une procédure d</w:t>
      </w:r>
      <w:r w:rsidR="009F5126" w:rsidRPr="00AF3016">
        <w:rPr>
          <w:rFonts w:eastAsia="Times New Roman" w:cstheme="minorHAnsi"/>
          <w:i/>
          <w:lang w:eastAsia="ar-SA"/>
        </w:rPr>
        <w:t>'appel à concurrence</w:t>
      </w:r>
      <w:r w:rsidR="00810B5D" w:rsidRPr="00AF3016">
        <w:rPr>
          <w:rFonts w:eastAsia="Times New Roman" w:cstheme="minorHAnsi"/>
          <w:i/>
          <w:lang w:eastAsia="ar-SA"/>
        </w:rPr>
        <w:t>, avec un organisme d'assurance</w:t>
      </w:r>
      <w:r w:rsidR="00377F49" w:rsidRPr="00AF3016">
        <w:rPr>
          <w:rFonts w:eastAsia="Times New Roman" w:cstheme="minorHAnsi"/>
          <w:i/>
          <w:lang w:eastAsia="ar-SA"/>
        </w:rPr>
        <w:t xml:space="preserve"> </w:t>
      </w:r>
      <w:r w:rsidR="00377F49" w:rsidRPr="00AF3016">
        <w:rPr>
          <w:rFonts w:eastAsia="Times New Roman" w:cstheme="minorHAnsi"/>
          <w:b/>
          <w:i/>
          <w:lang w:eastAsia="ar-SA"/>
        </w:rPr>
        <w:t xml:space="preserve">par le </w:t>
      </w:r>
      <w:r w:rsidR="00A239CF">
        <w:rPr>
          <w:rFonts w:eastAsia="Times New Roman" w:cstheme="minorHAnsi"/>
          <w:b/>
          <w:i/>
          <w:lang w:eastAsia="ar-SA"/>
        </w:rPr>
        <w:t>CIG Petite Couronne</w:t>
      </w:r>
      <w:r w:rsidR="00377F49" w:rsidRPr="00AF3016">
        <w:rPr>
          <w:rFonts w:eastAsia="Times New Roman" w:cstheme="minorHAnsi"/>
          <w:b/>
          <w:i/>
          <w:lang w:eastAsia="ar-SA"/>
        </w:rPr>
        <w:t>.</w:t>
      </w:r>
    </w:p>
    <w:p w14:paraId="0D4B475A" w14:textId="77777777" w:rsidR="00F2764A" w:rsidRPr="00F2764A" w:rsidRDefault="00F2764A" w:rsidP="00F2764A">
      <w:pPr>
        <w:suppressAutoHyphens/>
        <w:spacing w:after="0"/>
        <w:rPr>
          <w:rFonts w:ascii="Calibri" w:eastAsia="Times New Roman" w:hAnsi="Calibri" w:cs="Calibri"/>
          <w:lang w:eastAsia="ar-SA"/>
        </w:rPr>
      </w:pPr>
    </w:p>
    <w:p w14:paraId="1BFD0969" w14:textId="77777777" w:rsidR="00F2764A" w:rsidRDefault="00F2764A">
      <w:pPr>
        <w:rPr>
          <w:b/>
        </w:rPr>
      </w:pPr>
      <w:r>
        <w:rPr>
          <w:b/>
        </w:rPr>
        <w:br w:type="page"/>
      </w:r>
    </w:p>
    <w:p w14:paraId="555EC015" w14:textId="77777777" w:rsidR="008F7C28" w:rsidRDefault="009E19C6" w:rsidP="009E19C6">
      <w:pPr>
        <w:shd w:val="clear" w:color="auto" w:fill="FDE9D9" w:themeFill="accent6" w:themeFillTint="33"/>
        <w:spacing w:after="0"/>
        <w:rPr>
          <w:b/>
        </w:rPr>
      </w:pPr>
      <w:r>
        <w:rPr>
          <w:b/>
        </w:rPr>
        <w:lastRenderedPageBreak/>
        <w:t>Avis du comité social territorial (CST)</w:t>
      </w:r>
      <w:r w:rsidR="008F7C28" w:rsidRPr="008F7C28">
        <w:rPr>
          <w:b/>
        </w:rPr>
        <w:t xml:space="preserve"> : </w:t>
      </w:r>
    </w:p>
    <w:p w14:paraId="2EFBD5A6" w14:textId="77777777" w:rsidR="00C7185A" w:rsidRDefault="00C7185A" w:rsidP="002C378B">
      <w:pPr>
        <w:spacing w:after="0"/>
        <w:rPr>
          <w:b/>
        </w:rPr>
      </w:pPr>
    </w:p>
    <w:p w14:paraId="0E4009FD" w14:textId="77777777" w:rsidR="009E19C6" w:rsidRPr="009E19C6" w:rsidRDefault="009E19C6" w:rsidP="00A91EDF">
      <w:pPr>
        <w:spacing w:after="0"/>
        <w:rPr>
          <w:i/>
        </w:rPr>
      </w:pPr>
      <w:r w:rsidRPr="009E19C6">
        <w:rPr>
          <w:b/>
        </w:rPr>
        <w:t>L’article 4 du décret n°2011-1474 dispose que :</w:t>
      </w:r>
      <w:r w:rsidRPr="009E19C6">
        <w:rPr>
          <w:i/>
        </w:rPr>
        <w:t xml:space="preserve"> « Les choix opérés par les collectivités territoriales et leurs établissements publics interviennent après avis du comité technique</w:t>
      </w:r>
      <w:proofErr w:type="gramStart"/>
      <w:r w:rsidRPr="009E19C6">
        <w:rPr>
          <w:i/>
        </w:rPr>
        <w:t>…»</w:t>
      </w:r>
      <w:proofErr w:type="gramEnd"/>
      <w:r w:rsidRPr="009E19C6">
        <w:rPr>
          <w:i/>
        </w:rPr>
        <w:t>.</w:t>
      </w:r>
    </w:p>
    <w:p w14:paraId="49CBE9BB" w14:textId="77777777" w:rsidR="009E19C6" w:rsidRPr="009E19C6" w:rsidRDefault="009E19C6" w:rsidP="00A91EDF">
      <w:pPr>
        <w:spacing w:after="0"/>
      </w:pPr>
    </w:p>
    <w:p w14:paraId="2ED274F7" w14:textId="77777777" w:rsidR="009E19C6" w:rsidRPr="009E19C6" w:rsidRDefault="009E19C6" w:rsidP="00A91EDF">
      <w:pPr>
        <w:spacing w:after="0"/>
      </w:pPr>
      <w:r w:rsidRPr="009E19C6">
        <w:t>L’avis du CST est donc requis concernant le mode de contractualisation et la participation.</w:t>
      </w:r>
    </w:p>
    <w:p w14:paraId="5ADDECE3" w14:textId="77777777" w:rsidR="009E19C6" w:rsidRDefault="009E19C6" w:rsidP="00A91EDF">
      <w:pPr>
        <w:spacing w:after="0"/>
        <w:rPr>
          <w:b/>
        </w:rPr>
      </w:pPr>
    </w:p>
    <w:p w14:paraId="0ED5B368" w14:textId="77777777" w:rsidR="009E19C6" w:rsidRPr="00F2764A" w:rsidRDefault="009E19C6" w:rsidP="00A91EDF">
      <w:pPr>
        <w:spacing w:after="0"/>
        <w:rPr>
          <w:b/>
        </w:rPr>
      </w:pPr>
      <w:r w:rsidRPr="00F2764A">
        <w:rPr>
          <w:b/>
        </w:rPr>
        <w:t>Il est ainsi demandé un avis du CST sur les points suivants :</w:t>
      </w:r>
    </w:p>
    <w:p w14:paraId="375068AF" w14:textId="77777777" w:rsidR="009E19C6" w:rsidRDefault="009E19C6" w:rsidP="00A91EDF">
      <w:pPr>
        <w:spacing w:after="0"/>
        <w:rPr>
          <w:b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5517"/>
        <w:gridCol w:w="1357"/>
        <w:gridCol w:w="1367"/>
        <w:gridCol w:w="1387"/>
      </w:tblGrid>
      <w:tr w:rsidR="009E19C6" w14:paraId="0EBBED9C" w14:textId="77777777" w:rsidTr="00A239CF">
        <w:tc>
          <w:tcPr>
            <w:tcW w:w="5517" w:type="dxa"/>
            <w:shd w:val="clear" w:color="auto" w:fill="DBE5F1" w:themeFill="accent1" w:themeFillTint="33"/>
          </w:tcPr>
          <w:p w14:paraId="22CCDB7E" w14:textId="77777777" w:rsidR="009E19C6" w:rsidRDefault="009E19C6" w:rsidP="00A91ED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Proposition</w:t>
            </w:r>
          </w:p>
        </w:tc>
        <w:tc>
          <w:tcPr>
            <w:tcW w:w="1357" w:type="dxa"/>
            <w:shd w:val="clear" w:color="auto" w:fill="DBE5F1" w:themeFill="accent1" w:themeFillTint="33"/>
          </w:tcPr>
          <w:p w14:paraId="280D230D" w14:textId="77777777" w:rsidR="009E19C6" w:rsidRDefault="009E19C6" w:rsidP="00A91ED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Pour</w:t>
            </w:r>
          </w:p>
        </w:tc>
        <w:tc>
          <w:tcPr>
            <w:tcW w:w="1367" w:type="dxa"/>
            <w:shd w:val="clear" w:color="auto" w:fill="DBE5F1" w:themeFill="accent1" w:themeFillTint="33"/>
          </w:tcPr>
          <w:p w14:paraId="1B067EFE" w14:textId="77777777" w:rsidR="009E19C6" w:rsidRDefault="009E19C6" w:rsidP="00A91ED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Contre</w:t>
            </w:r>
          </w:p>
        </w:tc>
        <w:tc>
          <w:tcPr>
            <w:tcW w:w="1387" w:type="dxa"/>
            <w:shd w:val="clear" w:color="auto" w:fill="DBE5F1" w:themeFill="accent1" w:themeFillTint="33"/>
          </w:tcPr>
          <w:p w14:paraId="6342A4DF" w14:textId="77777777" w:rsidR="009E19C6" w:rsidRDefault="009E19C6" w:rsidP="00A91ED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Abstention</w:t>
            </w:r>
          </w:p>
        </w:tc>
      </w:tr>
      <w:tr w:rsidR="00A91EDF" w14:paraId="754155C0" w14:textId="77777777" w:rsidTr="00A239CF">
        <w:tc>
          <w:tcPr>
            <w:tcW w:w="9628" w:type="dxa"/>
            <w:gridSpan w:val="4"/>
            <w:shd w:val="clear" w:color="auto" w:fill="F2F2F2" w:themeFill="background1" w:themeFillShade="F2"/>
          </w:tcPr>
          <w:p w14:paraId="5A97310B" w14:textId="77777777" w:rsidR="00A91EDF" w:rsidRDefault="00A91EDF" w:rsidP="00A91ED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Risques prévoyance</w:t>
            </w:r>
          </w:p>
        </w:tc>
      </w:tr>
      <w:tr w:rsidR="00A91EDF" w14:paraId="23BE3367" w14:textId="77777777" w:rsidTr="00A239CF">
        <w:tc>
          <w:tcPr>
            <w:tcW w:w="5517" w:type="dxa"/>
          </w:tcPr>
          <w:p w14:paraId="7CB129B6" w14:textId="0241C9C7" w:rsidR="00A91EDF" w:rsidRPr="00F2764A" w:rsidRDefault="00A91EDF" w:rsidP="00A91EDF">
            <w:pPr>
              <w:spacing w:line="276" w:lineRule="auto"/>
              <w:rPr>
                <w:color w:val="000000" w:themeColor="text1"/>
              </w:rPr>
            </w:pPr>
            <w:r w:rsidRPr="00F2764A">
              <w:rPr>
                <w:color w:val="000000" w:themeColor="text1"/>
              </w:rPr>
              <w:t xml:space="preserve">Les garanties seront proposées par un contrat collectif d’assurance souscrit par le </w:t>
            </w:r>
            <w:r w:rsidR="00A239CF" w:rsidRPr="00A239CF">
              <w:rPr>
                <w:iCs/>
                <w:color w:val="000000" w:themeColor="text1"/>
              </w:rPr>
              <w:t>CIG Petite Couronne</w:t>
            </w:r>
            <w:r w:rsidRPr="00F2764A">
              <w:rPr>
                <w:color w:val="000000" w:themeColor="text1"/>
              </w:rPr>
              <w:t xml:space="preserve"> auquel adhérera l’employeur pour un effet au 1</w:t>
            </w:r>
            <w:r w:rsidRPr="00F2764A">
              <w:rPr>
                <w:color w:val="000000" w:themeColor="text1"/>
                <w:vertAlign w:val="superscript"/>
              </w:rPr>
              <w:t>er</w:t>
            </w:r>
            <w:r w:rsidRPr="00F2764A">
              <w:rPr>
                <w:color w:val="000000" w:themeColor="text1"/>
              </w:rPr>
              <w:t xml:space="preserve"> jan</w:t>
            </w:r>
            <w:r w:rsidR="00A82C3C">
              <w:rPr>
                <w:color w:val="000000" w:themeColor="text1"/>
              </w:rPr>
              <w:t>vier AAAA</w:t>
            </w:r>
          </w:p>
        </w:tc>
        <w:tc>
          <w:tcPr>
            <w:tcW w:w="1357" w:type="dxa"/>
          </w:tcPr>
          <w:p w14:paraId="339A391B" w14:textId="77777777" w:rsidR="00A91EDF" w:rsidRDefault="00A91EDF" w:rsidP="00A91EDF">
            <w:pPr>
              <w:spacing w:line="276" w:lineRule="auto"/>
              <w:rPr>
                <w:b/>
              </w:rPr>
            </w:pPr>
          </w:p>
        </w:tc>
        <w:tc>
          <w:tcPr>
            <w:tcW w:w="1367" w:type="dxa"/>
          </w:tcPr>
          <w:p w14:paraId="3E8DA2BE" w14:textId="77777777" w:rsidR="00A91EDF" w:rsidRDefault="00A91EDF" w:rsidP="00A91EDF">
            <w:pPr>
              <w:spacing w:line="276" w:lineRule="auto"/>
              <w:rPr>
                <w:b/>
              </w:rPr>
            </w:pPr>
          </w:p>
        </w:tc>
        <w:tc>
          <w:tcPr>
            <w:tcW w:w="1387" w:type="dxa"/>
          </w:tcPr>
          <w:p w14:paraId="5AA91602" w14:textId="77777777" w:rsidR="00A91EDF" w:rsidRDefault="00A91EDF" w:rsidP="00A91EDF">
            <w:pPr>
              <w:spacing w:line="276" w:lineRule="auto"/>
              <w:rPr>
                <w:b/>
              </w:rPr>
            </w:pPr>
          </w:p>
        </w:tc>
      </w:tr>
      <w:tr w:rsidR="009E19C6" w14:paraId="5DEDB411" w14:textId="77777777" w:rsidTr="00A239CF">
        <w:tc>
          <w:tcPr>
            <w:tcW w:w="5517" w:type="dxa"/>
          </w:tcPr>
          <w:p w14:paraId="0571AB14" w14:textId="77777777" w:rsidR="009E19C6" w:rsidRPr="00F2764A" w:rsidRDefault="009E19C6" w:rsidP="00A91EDF">
            <w:pPr>
              <w:spacing w:line="276" w:lineRule="auto"/>
              <w:rPr>
                <w:color w:val="000000" w:themeColor="text1"/>
              </w:rPr>
            </w:pPr>
            <w:r w:rsidRPr="00F2764A">
              <w:rPr>
                <w:color w:val="000000" w:themeColor="text1"/>
              </w:rPr>
              <w:t>La participation s’</w:t>
            </w:r>
            <w:r w:rsidR="00A517BB" w:rsidRPr="00F2764A">
              <w:rPr>
                <w:color w:val="000000" w:themeColor="text1"/>
              </w:rPr>
              <w:t>élève</w:t>
            </w:r>
            <w:r w:rsidRPr="00F2764A">
              <w:rPr>
                <w:color w:val="000000" w:themeColor="text1"/>
              </w:rPr>
              <w:t xml:space="preserve"> à un montant mensuel brut par agent de :</w:t>
            </w:r>
          </w:p>
          <w:p w14:paraId="74BCD795" w14:textId="77777777" w:rsidR="009E19C6" w:rsidRPr="00F2764A" w:rsidRDefault="00A91EDF" w:rsidP="00A91EDF">
            <w:pPr>
              <w:pStyle w:val="Paragraphedeliste"/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</w:rPr>
            </w:pPr>
            <w:r w:rsidRPr="00F2764A">
              <w:rPr>
                <w:color w:val="000000" w:themeColor="text1"/>
              </w:rPr>
              <w:t>Montant unitaire par agent de :</w:t>
            </w:r>
          </w:p>
          <w:p w14:paraId="0BA76D9D" w14:textId="77777777" w:rsidR="00A91EDF" w:rsidRPr="00F2764A" w:rsidRDefault="00A91EDF" w:rsidP="00A91EDF">
            <w:pPr>
              <w:pStyle w:val="Paragraphedeliste"/>
              <w:numPr>
                <w:ilvl w:val="1"/>
                <w:numId w:val="5"/>
              </w:numPr>
              <w:spacing w:line="276" w:lineRule="auto"/>
              <w:rPr>
                <w:color w:val="000000" w:themeColor="text1"/>
              </w:rPr>
            </w:pPr>
            <w:r w:rsidRPr="00F2764A">
              <w:rPr>
                <w:color w:val="000000" w:themeColor="text1"/>
              </w:rPr>
              <w:t>A compléter</w:t>
            </w:r>
            <w:r w:rsidR="00212B21" w:rsidRPr="00F2764A">
              <w:rPr>
                <w:color w:val="000000" w:themeColor="text1"/>
              </w:rPr>
              <w:t>,</w:t>
            </w:r>
          </w:p>
          <w:p w14:paraId="3124C487" w14:textId="77777777" w:rsidR="00A91EDF" w:rsidRPr="00F2764A" w:rsidRDefault="00A91EDF" w:rsidP="00A91EDF">
            <w:pPr>
              <w:pStyle w:val="Paragraphedeliste"/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</w:rPr>
            </w:pPr>
            <w:r w:rsidRPr="00F2764A">
              <w:rPr>
                <w:color w:val="000000" w:themeColor="text1"/>
              </w:rPr>
              <w:t>Ou montant modulé dans un but d’intérêt social :</w:t>
            </w:r>
          </w:p>
          <w:p w14:paraId="6A943420" w14:textId="77777777" w:rsidR="00A91EDF" w:rsidRPr="00F2764A" w:rsidRDefault="00A91EDF" w:rsidP="00A91EDF">
            <w:pPr>
              <w:pStyle w:val="Paragraphedeliste"/>
              <w:numPr>
                <w:ilvl w:val="1"/>
                <w:numId w:val="5"/>
              </w:numPr>
              <w:spacing w:line="276" w:lineRule="auto"/>
              <w:rPr>
                <w:color w:val="000000" w:themeColor="text1"/>
              </w:rPr>
            </w:pPr>
            <w:r w:rsidRPr="00F2764A">
              <w:rPr>
                <w:color w:val="000000" w:themeColor="text1"/>
              </w:rPr>
              <w:t>A compléter</w:t>
            </w:r>
            <w:r w:rsidR="00212B21" w:rsidRPr="00F2764A">
              <w:rPr>
                <w:color w:val="000000" w:themeColor="text1"/>
              </w:rPr>
              <w:t>.</w:t>
            </w:r>
          </w:p>
        </w:tc>
        <w:tc>
          <w:tcPr>
            <w:tcW w:w="1357" w:type="dxa"/>
          </w:tcPr>
          <w:p w14:paraId="52A09B99" w14:textId="77777777" w:rsidR="009E19C6" w:rsidRDefault="009E19C6" w:rsidP="00A91EDF">
            <w:pPr>
              <w:spacing w:line="276" w:lineRule="auto"/>
              <w:rPr>
                <w:b/>
              </w:rPr>
            </w:pPr>
          </w:p>
        </w:tc>
        <w:tc>
          <w:tcPr>
            <w:tcW w:w="1367" w:type="dxa"/>
          </w:tcPr>
          <w:p w14:paraId="767E0C9A" w14:textId="77777777" w:rsidR="009E19C6" w:rsidRDefault="009E19C6" w:rsidP="00A91EDF">
            <w:pPr>
              <w:spacing w:line="276" w:lineRule="auto"/>
              <w:rPr>
                <w:b/>
              </w:rPr>
            </w:pPr>
          </w:p>
        </w:tc>
        <w:tc>
          <w:tcPr>
            <w:tcW w:w="1387" w:type="dxa"/>
          </w:tcPr>
          <w:p w14:paraId="5CB66FD9" w14:textId="77777777" w:rsidR="009E19C6" w:rsidRDefault="009E19C6" w:rsidP="00A91EDF">
            <w:pPr>
              <w:spacing w:line="276" w:lineRule="auto"/>
              <w:rPr>
                <w:b/>
              </w:rPr>
            </w:pPr>
          </w:p>
        </w:tc>
      </w:tr>
      <w:tr w:rsidR="00A91EDF" w14:paraId="45C2456C" w14:textId="77777777" w:rsidTr="00A239CF">
        <w:tc>
          <w:tcPr>
            <w:tcW w:w="9628" w:type="dxa"/>
            <w:gridSpan w:val="4"/>
            <w:shd w:val="clear" w:color="auto" w:fill="F2F2F2" w:themeFill="background1" w:themeFillShade="F2"/>
          </w:tcPr>
          <w:p w14:paraId="0321E106" w14:textId="77777777" w:rsidR="00A91EDF" w:rsidRDefault="00A91EDF" w:rsidP="00A91ED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Risques santé</w:t>
            </w:r>
          </w:p>
        </w:tc>
      </w:tr>
      <w:tr w:rsidR="00A91EDF" w14:paraId="68FAA588" w14:textId="77777777" w:rsidTr="00A239CF">
        <w:tc>
          <w:tcPr>
            <w:tcW w:w="5517" w:type="dxa"/>
          </w:tcPr>
          <w:p w14:paraId="2D78515B" w14:textId="57E87AF1" w:rsidR="00A91EDF" w:rsidRPr="00F2764A" w:rsidRDefault="00A91EDF" w:rsidP="00A82C3C">
            <w:pPr>
              <w:spacing w:line="276" w:lineRule="auto"/>
              <w:rPr>
                <w:color w:val="000000" w:themeColor="text1"/>
              </w:rPr>
            </w:pPr>
            <w:r w:rsidRPr="00F2764A">
              <w:rPr>
                <w:color w:val="000000" w:themeColor="text1"/>
              </w:rPr>
              <w:t xml:space="preserve">Les garanties seront proposées par un contrat collectif d’assurance souscrit par le </w:t>
            </w:r>
            <w:r w:rsidR="00A239CF" w:rsidRPr="00A239CF">
              <w:rPr>
                <w:iCs/>
                <w:color w:val="000000" w:themeColor="text1"/>
              </w:rPr>
              <w:t>CIG Petite Couronne</w:t>
            </w:r>
            <w:r w:rsidR="00A239CF" w:rsidRPr="00F2764A">
              <w:rPr>
                <w:color w:val="000000" w:themeColor="text1"/>
              </w:rPr>
              <w:t xml:space="preserve"> </w:t>
            </w:r>
            <w:r w:rsidRPr="00F2764A">
              <w:rPr>
                <w:color w:val="000000" w:themeColor="text1"/>
              </w:rPr>
              <w:t>auquel adhérera l’employeur pour un effet au 1</w:t>
            </w:r>
            <w:r w:rsidRPr="00653301">
              <w:rPr>
                <w:color w:val="000000" w:themeColor="text1"/>
                <w:vertAlign w:val="superscript"/>
              </w:rPr>
              <w:t>er</w:t>
            </w:r>
            <w:r w:rsidRPr="00F2764A">
              <w:rPr>
                <w:color w:val="000000" w:themeColor="text1"/>
              </w:rPr>
              <w:t xml:space="preserve"> janvier </w:t>
            </w:r>
            <w:r w:rsidR="00A82C3C">
              <w:rPr>
                <w:color w:val="000000" w:themeColor="text1"/>
              </w:rPr>
              <w:t>AAAA</w:t>
            </w:r>
            <w:r w:rsidR="00212B21" w:rsidRPr="00F2764A">
              <w:rPr>
                <w:color w:val="000000" w:themeColor="text1"/>
              </w:rPr>
              <w:t>.</w:t>
            </w:r>
          </w:p>
        </w:tc>
        <w:tc>
          <w:tcPr>
            <w:tcW w:w="1357" w:type="dxa"/>
          </w:tcPr>
          <w:p w14:paraId="7BD5D55D" w14:textId="77777777" w:rsidR="00A91EDF" w:rsidRDefault="00A91EDF" w:rsidP="00A91EDF">
            <w:pPr>
              <w:spacing w:line="276" w:lineRule="auto"/>
              <w:rPr>
                <w:b/>
              </w:rPr>
            </w:pPr>
          </w:p>
        </w:tc>
        <w:tc>
          <w:tcPr>
            <w:tcW w:w="1367" w:type="dxa"/>
          </w:tcPr>
          <w:p w14:paraId="556751A9" w14:textId="77777777" w:rsidR="00A91EDF" w:rsidRDefault="00A91EDF" w:rsidP="00A91EDF">
            <w:pPr>
              <w:spacing w:line="276" w:lineRule="auto"/>
              <w:rPr>
                <w:b/>
              </w:rPr>
            </w:pPr>
          </w:p>
        </w:tc>
        <w:tc>
          <w:tcPr>
            <w:tcW w:w="1387" w:type="dxa"/>
          </w:tcPr>
          <w:p w14:paraId="77B4AA6A" w14:textId="77777777" w:rsidR="00A91EDF" w:rsidRDefault="00A91EDF" w:rsidP="00A91EDF">
            <w:pPr>
              <w:spacing w:line="276" w:lineRule="auto"/>
              <w:rPr>
                <w:b/>
              </w:rPr>
            </w:pPr>
          </w:p>
        </w:tc>
      </w:tr>
      <w:tr w:rsidR="00A91EDF" w14:paraId="0B6BE823" w14:textId="77777777" w:rsidTr="00A239CF">
        <w:tc>
          <w:tcPr>
            <w:tcW w:w="5517" w:type="dxa"/>
          </w:tcPr>
          <w:p w14:paraId="7F01117F" w14:textId="77777777" w:rsidR="00A91EDF" w:rsidRPr="00F2764A" w:rsidRDefault="00A91EDF" w:rsidP="00A91EDF">
            <w:pPr>
              <w:spacing w:line="276" w:lineRule="auto"/>
              <w:rPr>
                <w:color w:val="000000" w:themeColor="text1"/>
              </w:rPr>
            </w:pPr>
            <w:r w:rsidRPr="00F2764A">
              <w:rPr>
                <w:color w:val="000000" w:themeColor="text1"/>
              </w:rPr>
              <w:t>La participation s’élève à un montant mensuel brut par agent de :</w:t>
            </w:r>
          </w:p>
          <w:p w14:paraId="67093BEE" w14:textId="77777777" w:rsidR="00A91EDF" w:rsidRPr="00F2764A" w:rsidRDefault="00A91EDF" w:rsidP="00A91EDF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color w:val="000000" w:themeColor="text1"/>
              </w:rPr>
            </w:pPr>
            <w:r w:rsidRPr="00F2764A">
              <w:rPr>
                <w:color w:val="000000" w:themeColor="text1"/>
              </w:rPr>
              <w:t>Montant unitaire par agent de :</w:t>
            </w:r>
          </w:p>
          <w:p w14:paraId="684D10F8" w14:textId="77777777" w:rsidR="00A91EDF" w:rsidRPr="00F2764A" w:rsidRDefault="00A91EDF" w:rsidP="00A91EDF">
            <w:pPr>
              <w:numPr>
                <w:ilvl w:val="1"/>
                <w:numId w:val="5"/>
              </w:numPr>
              <w:spacing w:line="276" w:lineRule="auto"/>
              <w:contextualSpacing/>
              <w:rPr>
                <w:color w:val="000000" w:themeColor="text1"/>
              </w:rPr>
            </w:pPr>
            <w:r w:rsidRPr="00F2764A">
              <w:rPr>
                <w:color w:val="000000" w:themeColor="text1"/>
              </w:rPr>
              <w:t>A compléter</w:t>
            </w:r>
            <w:r w:rsidR="00212B21" w:rsidRPr="00F2764A">
              <w:rPr>
                <w:color w:val="000000" w:themeColor="text1"/>
              </w:rPr>
              <w:t>,</w:t>
            </w:r>
          </w:p>
          <w:p w14:paraId="6F90EF6E" w14:textId="77777777" w:rsidR="00A91EDF" w:rsidRPr="00F2764A" w:rsidRDefault="00A91EDF" w:rsidP="00A91EDF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color w:val="000000" w:themeColor="text1"/>
              </w:rPr>
            </w:pPr>
            <w:r w:rsidRPr="00F2764A">
              <w:rPr>
                <w:color w:val="000000" w:themeColor="text1"/>
              </w:rPr>
              <w:t>Ou montant modulé dans un but d’intérêt social :</w:t>
            </w:r>
          </w:p>
          <w:p w14:paraId="263E3A09" w14:textId="77777777" w:rsidR="00A91EDF" w:rsidRPr="00F2764A" w:rsidRDefault="00A91EDF" w:rsidP="00A91EDF">
            <w:pPr>
              <w:numPr>
                <w:ilvl w:val="1"/>
                <w:numId w:val="5"/>
              </w:numPr>
              <w:spacing w:line="276" w:lineRule="auto"/>
              <w:contextualSpacing/>
              <w:rPr>
                <w:color w:val="000000" w:themeColor="text1"/>
              </w:rPr>
            </w:pPr>
            <w:r w:rsidRPr="00F2764A">
              <w:rPr>
                <w:color w:val="000000" w:themeColor="text1"/>
              </w:rPr>
              <w:t>A compléter</w:t>
            </w:r>
            <w:r w:rsidR="00212B21" w:rsidRPr="00F2764A">
              <w:rPr>
                <w:color w:val="000000" w:themeColor="text1"/>
              </w:rPr>
              <w:t>.</w:t>
            </w:r>
          </w:p>
        </w:tc>
        <w:tc>
          <w:tcPr>
            <w:tcW w:w="1357" w:type="dxa"/>
          </w:tcPr>
          <w:p w14:paraId="3C45347A" w14:textId="77777777" w:rsidR="00A91EDF" w:rsidRDefault="00A91EDF" w:rsidP="00A91EDF">
            <w:pPr>
              <w:spacing w:line="276" w:lineRule="auto"/>
              <w:rPr>
                <w:b/>
              </w:rPr>
            </w:pPr>
          </w:p>
        </w:tc>
        <w:tc>
          <w:tcPr>
            <w:tcW w:w="1367" w:type="dxa"/>
          </w:tcPr>
          <w:p w14:paraId="45FAF18E" w14:textId="77777777" w:rsidR="00A91EDF" w:rsidRDefault="00A91EDF" w:rsidP="00A91EDF">
            <w:pPr>
              <w:spacing w:line="276" w:lineRule="auto"/>
              <w:rPr>
                <w:b/>
              </w:rPr>
            </w:pPr>
          </w:p>
        </w:tc>
        <w:tc>
          <w:tcPr>
            <w:tcW w:w="1387" w:type="dxa"/>
          </w:tcPr>
          <w:p w14:paraId="4711A822" w14:textId="77777777" w:rsidR="00A91EDF" w:rsidRDefault="00A91EDF" w:rsidP="00A91EDF">
            <w:pPr>
              <w:spacing w:line="276" w:lineRule="auto"/>
              <w:rPr>
                <w:b/>
              </w:rPr>
            </w:pPr>
          </w:p>
        </w:tc>
      </w:tr>
    </w:tbl>
    <w:p w14:paraId="45B53AA4" w14:textId="77777777" w:rsidR="00C7185A" w:rsidRPr="00921172" w:rsidRDefault="00C7185A" w:rsidP="00921172">
      <w:pPr>
        <w:rPr>
          <w:b/>
        </w:rPr>
      </w:pPr>
    </w:p>
    <w:sectPr w:rsidR="00C7185A" w:rsidRPr="00921172" w:rsidSect="00CF3D6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07F5" w14:textId="77777777" w:rsidR="004948B9" w:rsidRDefault="004948B9" w:rsidP="00F57C76">
      <w:pPr>
        <w:spacing w:after="0" w:line="240" w:lineRule="auto"/>
      </w:pPr>
      <w:r>
        <w:separator/>
      </w:r>
    </w:p>
  </w:endnote>
  <w:endnote w:type="continuationSeparator" w:id="0">
    <w:p w14:paraId="6A541807" w14:textId="77777777" w:rsidR="004948B9" w:rsidRDefault="004948B9" w:rsidP="00F5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791139"/>
      <w:docPartObj>
        <w:docPartGallery w:val="Page Numbers (Bottom of Page)"/>
        <w:docPartUnique/>
      </w:docPartObj>
    </w:sdtPr>
    <w:sdtEndPr/>
    <w:sdtContent>
      <w:p w14:paraId="4D81868E" w14:textId="77777777" w:rsidR="00755749" w:rsidRDefault="0075574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EC0">
          <w:rPr>
            <w:noProof/>
          </w:rPr>
          <w:t>1</w:t>
        </w:r>
        <w:r>
          <w:fldChar w:fldCharType="end"/>
        </w:r>
      </w:p>
    </w:sdtContent>
  </w:sdt>
  <w:p w14:paraId="7D13CA07" w14:textId="77777777" w:rsidR="00755749" w:rsidRDefault="007557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E5B1" w14:textId="77777777" w:rsidR="004948B9" w:rsidRDefault="004948B9" w:rsidP="00F57C76">
      <w:pPr>
        <w:spacing w:after="0" w:line="240" w:lineRule="auto"/>
      </w:pPr>
      <w:r>
        <w:separator/>
      </w:r>
    </w:p>
  </w:footnote>
  <w:footnote w:type="continuationSeparator" w:id="0">
    <w:p w14:paraId="121793EB" w14:textId="77777777" w:rsidR="004948B9" w:rsidRDefault="004948B9" w:rsidP="00F5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C1F8" w14:textId="77777777" w:rsidR="00F57C76" w:rsidRDefault="00653301">
    <w:pPr>
      <w:pStyle w:val="En-tte"/>
    </w:pPr>
    <w:r>
      <w:rPr>
        <w:noProof/>
      </w:rPr>
      <w:pict w14:anchorId="763941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5691876" o:spid="_x0000_s2052" type="#_x0000_t136" style="position:absolute;margin-left:0;margin-top:0;width:528.45pt;height:15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MPLOYEU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BBFA" w14:textId="1451B339" w:rsidR="00F57C76" w:rsidRDefault="00653301" w:rsidP="00CF3D64">
    <w:pPr>
      <w:pStyle w:val="En-tte"/>
    </w:pPr>
    <w:r>
      <w:rPr>
        <w:noProof/>
      </w:rPr>
      <w:pict w14:anchorId="0DA3CD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5691877" o:spid="_x0000_s2053" type="#_x0000_t136" style="position:absolute;margin-left:0;margin-top:0;width:528.45pt;height:15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MPLOYEUR"/>
          <w10:wrap anchorx="margin" anchory="margin"/>
        </v:shape>
      </w:pict>
    </w:r>
  </w:p>
  <w:p w14:paraId="0CE14894" w14:textId="77777777" w:rsidR="00CF3D64" w:rsidRPr="00CF3D64" w:rsidRDefault="00CF3D64" w:rsidP="00CF3D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A7B" w14:textId="77777777" w:rsidR="00F57C76" w:rsidRDefault="00653301">
    <w:pPr>
      <w:pStyle w:val="En-tte"/>
    </w:pPr>
    <w:r>
      <w:rPr>
        <w:noProof/>
      </w:rPr>
      <w:pict w14:anchorId="3FC4EC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5691875" o:spid="_x0000_s2051" type="#_x0000_t136" style="position:absolute;margin-left:0;margin-top:0;width:528.45pt;height:15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MPLOYEU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304B"/>
    <w:multiLevelType w:val="hybridMultilevel"/>
    <w:tmpl w:val="C9A2DB86"/>
    <w:lvl w:ilvl="0" w:tplc="1FAEC6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1C95"/>
    <w:multiLevelType w:val="hybridMultilevel"/>
    <w:tmpl w:val="772096D0"/>
    <w:lvl w:ilvl="0" w:tplc="734CAF4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710B7"/>
    <w:multiLevelType w:val="hybridMultilevel"/>
    <w:tmpl w:val="AFEC6590"/>
    <w:lvl w:ilvl="0" w:tplc="D1DA34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D91699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862F8"/>
    <w:multiLevelType w:val="hybridMultilevel"/>
    <w:tmpl w:val="F9922042"/>
    <w:lvl w:ilvl="0" w:tplc="02E8CC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209A0"/>
    <w:multiLevelType w:val="hybridMultilevel"/>
    <w:tmpl w:val="F4DE9A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0679077">
    <w:abstractNumId w:val="0"/>
  </w:num>
  <w:num w:numId="2" w16cid:durableId="1296565613">
    <w:abstractNumId w:val="4"/>
  </w:num>
  <w:num w:numId="3" w16cid:durableId="59645767">
    <w:abstractNumId w:val="1"/>
  </w:num>
  <w:num w:numId="4" w16cid:durableId="1837263540">
    <w:abstractNumId w:val="3"/>
  </w:num>
  <w:num w:numId="5" w16cid:durableId="1712145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76"/>
    <w:rsid w:val="00025772"/>
    <w:rsid w:val="00066DE9"/>
    <w:rsid w:val="000B13F9"/>
    <w:rsid w:val="000C31BB"/>
    <w:rsid w:val="000E1731"/>
    <w:rsid w:val="0012415C"/>
    <w:rsid w:val="0014655A"/>
    <w:rsid w:val="001751EC"/>
    <w:rsid w:val="001856C5"/>
    <w:rsid w:val="001A1B8F"/>
    <w:rsid w:val="001B287E"/>
    <w:rsid w:val="00207F46"/>
    <w:rsid w:val="00212B21"/>
    <w:rsid w:val="002143A8"/>
    <w:rsid w:val="00257BA6"/>
    <w:rsid w:val="002627C1"/>
    <w:rsid w:val="002762EF"/>
    <w:rsid w:val="002C378B"/>
    <w:rsid w:val="002C597A"/>
    <w:rsid w:val="002D447D"/>
    <w:rsid w:val="00352496"/>
    <w:rsid w:val="00370B1A"/>
    <w:rsid w:val="00377F49"/>
    <w:rsid w:val="003B2C5C"/>
    <w:rsid w:val="00404194"/>
    <w:rsid w:val="00412502"/>
    <w:rsid w:val="00413CB7"/>
    <w:rsid w:val="00424997"/>
    <w:rsid w:val="00444118"/>
    <w:rsid w:val="00454BE4"/>
    <w:rsid w:val="004948B9"/>
    <w:rsid w:val="0049514D"/>
    <w:rsid w:val="004A06DE"/>
    <w:rsid w:val="004B3635"/>
    <w:rsid w:val="004D30A2"/>
    <w:rsid w:val="004E4EEC"/>
    <w:rsid w:val="004F5878"/>
    <w:rsid w:val="004F58AB"/>
    <w:rsid w:val="004F6B2B"/>
    <w:rsid w:val="005529CD"/>
    <w:rsid w:val="0055345F"/>
    <w:rsid w:val="005809C8"/>
    <w:rsid w:val="005A05DF"/>
    <w:rsid w:val="005D00D3"/>
    <w:rsid w:val="005E625E"/>
    <w:rsid w:val="00603662"/>
    <w:rsid w:val="006413F8"/>
    <w:rsid w:val="006442F0"/>
    <w:rsid w:val="00653301"/>
    <w:rsid w:val="00656B3A"/>
    <w:rsid w:val="006714E2"/>
    <w:rsid w:val="00755749"/>
    <w:rsid w:val="00761736"/>
    <w:rsid w:val="00785FB9"/>
    <w:rsid w:val="007A1C77"/>
    <w:rsid w:val="00810B5D"/>
    <w:rsid w:val="008157DD"/>
    <w:rsid w:val="00815952"/>
    <w:rsid w:val="0083127A"/>
    <w:rsid w:val="008502FB"/>
    <w:rsid w:val="008746AA"/>
    <w:rsid w:val="008D0BA3"/>
    <w:rsid w:val="008F6D95"/>
    <w:rsid w:val="008F7C28"/>
    <w:rsid w:val="00921172"/>
    <w:rsid w:val="00933CB7"/>
    <w:rsid w:val="00951E6A"/>
    <w:rsid w:val="009809E5"/>
    <w:rsid w:val="00981881"/>
    <w:rsid w:val="00991958"/>
    <w:rsid w:val="009E19C6"/>
    <w:rsid w:val="009F5126"/>
    <w:rsid w:val="00A239CF"/>
    <w:rsid w:val="00A517BB"/>
    <w:rsid w:val="00A67D87"/>
    <w:rsid w:val="00A73C2E"/>
    <w:rsid w:val="00A777E0"/>
    <w:rsid w:val="00A77AB0"/>
    <w:rsid w:val="00A80168"/>
    <w:rsid w:val="00A82C3C"/>
    <w:rsid w:val="00A86E45"/>
    <w:rsid w:val="00A91EDF"/>
    <w:rsid w:val="00AB771E"/>
    <w:rsid w:val="00AE604E"/>
    <w:rsid w:val="00AF1067"/>
    <w:rsid w:val="00AF3016"/>
    <w:rsid w:val="00B05F0E"/>
    <w:rsid w:val="00B23162"/>
    <w:rsid w:val="00B30403"/>
    <w:rsid w:val="00B3498E"/>
    <w:rsid w:val="00B42157"/>
    <w:rsid w:val="00B81CEA"/>
    <w:rsid w:val="00B97F79"/>
    <w:rsid w:val="00BD4CC0"/>
    <w:rsid w:val="00BE228B"/>
    <w:rsid w:val="00C05FF9"/>
    <w:rsid w:val="00C12EA7"/>
    <w:rsid w:val="00C26878"/>
    <w:rsid w:val="00C62BE5"/>
    <w:rsid w:val="00C7185A"/>
    <w:rsid w:val="00CF3D64"/>
    <w:rsid w:val="00D02D69"/>
    <w:rsid w:val="00D22810"/>
    <w:rsid w:val="00D62199"/>
    <w:rsid w:val="00D621B6"/>
    <w:rsid w:val="00DE074D"/>
    <w:rsid w:val="00DE12AA"/>
    <w:rsid w:val="00DF7970"/>
    <w:rsid w:val="00E00B3D"/>
    <w:rsid w:val="00E074C4"/>
    <w:rsid w:val="00E230AD"/>
    <w:rsid w:val="00E24549"/>
    <w:rsid w:val="00E26916"/>
    <w:rsid w:val="00E4267A"/>
    <w:rsid w:val="00E9780F"/>
    <w:rsid w:val="00EA03BA"/>
    <w:rsid w:val="00EA49BE"/>
    <w:rsid w:val="00EB648C"/>
    <w:rsid w:val="00ED7B20"/>
    <w:rsid w:val="00F0288D"/>
    <w:rsid w:val="00F162E1"/>
    <w:rsid w:val="00F2764A"/>
    <w:rsid w:val="00F305DE"/>
    <w:rsid w:val="00F35D67"/>
    <w:rsid w:val="00F565D6"/>
    <w:rsid w:val="00F57C76"/>
    <w:rsid w:val="00FA5E8C"/>
    <w:rsid w:val="00FC4263"/>
    <w:rsid w:val="00FC48F7"/>
    <w:rsid w:val="00F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853CC04"/>
  <w15:docId w15:val="{4195F2D7-C92B-4E51-80FD-697E2251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7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7C76"/>
  </w:style>
  <w:style w:type="paragraph" w:styleId="Pieddepage">
    <w:name w:val="footer"/>
    <w:basedOn w:val="Normal"/>
    <w:link w:val="PieddepageCar"/>
    <w:uiPriority w:val="99"/>
    <w:unhideWhenUsed/>
    <w:rsid w:val="00F57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7C76"/>
  </w:style>
  <w:style w:type="paragraph" w:styleId="Paragraphedeliste">
    <w:name w:val="List Paragraph"/>
    <w:basedOn w:val="Normal"/>
    <w:uiPriority w:val="34"/>
    <w:qFormat/>
    <w:rsid w:val="00F57C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77E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7E0"/>
    <w:rPr>
      <w:rFonts w:ascii="Arial" w:hAnsi="Arial" w:cs="Arial"/>
      <w:sz w:val="16"/>
      <w:szCs w:val="16"/>
    </w:rPr>
  </w:style>
  <w:style w:type="table" w:styleId="Grilledutableau">
    <w:name w:val="Table Grid"/>
    <w:basedOn w:val="TableauNormal"/>
    <w:uiPriority w:val="59"/>
    <w:rsid w:val="009E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8593-3C5E-4EC2-8A29-F54387EF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Demornac</dc:creator>
  <cp:lastModifiedBy>PINAT Kamélia</cp:lastModifiedBy>
  <cp:revision>5</cp:revision>
  <cp:lastPrinted>2023-10-27T09:31:00Z</cp:lastPrinted>
  <dcterms:created xsi:type="dcterms:W3CDTF">2025-10-13T15:22:00Z</dcterms:created>
  <dcterms:modified xsi:type="dcterms:W3CDTF">2025-11-03T15:58:00Z</dcterms:modified>
</cp:coreProperties>
</file>