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867" w:rsidRPr="00BF6867" w:rsidRDefault="00BF6867" w:rsidP="00470FF8">
      <w:pPr>
        <w:pStyle w:val="Titre1"/>
        <w:ind w:left="0" w:firstLine="0"/>
      </w:pPr>
      <w:bookmarkStart w:id="0" w:name="_Toc31720445"/>
      <w:bookmarkStart w:id="1" w:name="_Toc35523729"/>
      <w:r w:rsidRPr="00BF6867">
        <w:t>Le recrutement des agents publics fédéraux belges : démarches et outils</w:t>
      </w:r>
      <w:bookmarkEnd w:id="0"/>
      <w:bookmarkEnd w:id="1"/>
    </w:p>
    <w:p w:rsidR="00BF6867" w:rsidRPr="00EB0945" w:rsidRDefault="00EB0945" w:rsidP="00EB0945">
      <w:pPr>
        <w:pStyle w:val="Nom"/>
        <w:ind w:firstLine="0"/>
      </w:pPr>
      <w:r>
        <w:rPr>
          <w:noProof/>
        </w:rPr>
        <w:drawing>
          <wp:inline distT="0" distB="0" distL="0" distR="0">
            <wp:extent cx="1135380" cy="1703070"/>
            <wp:effectExtent l="19050" t="0" r="7620" b="0"/>
            <wp:docPr id="79" name="Image 78" descr="Photo professionnelle 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professionnelle An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968" cy="170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444">
        <w:t xml:space="preserve"> </w:t>
      </w:r>
      <w:r w:rsidR="00BF6867" w:rsidRPr="00BF6867">
        <w:t>Ana SANTOS DE OLIVEIRA</w:t>
      </w:r>
      <w:r>
        <w:t xml:space="preserve"> - </w:t>
      </w:r>
      <w:r w:rsidR="00BF6867" w:rsidRPr="00BF6867">
        <w:t xml:space="preserve">Direction Recrutement et Développement – </w:t>
      </w:r>
      <w:proofErr w:type="spellStart"/>
      <w:r w:rsidR="00BF6867" w:rsidRPr="00BF6867">
        <w:t>Selor</w:t>
      </w:r>
      <w:proofErr w:type="spellEnd"/>
      <w:r w:rsidR="00BF6867" w:rsidRPr="00BF6867">
        <w:t>-BOSA (Belgique)</w:t>
      </w:r>
    </w:p>
    <w:p w:rsidR="00106444" w:rsidRDefault="00106444" w:rsidP="00C950A2">
      <w:pPr>
        <w:pStyle w:val="Titre2"/>
      </w:pPr>
      <w:bookmarkStart w:id="2" w:name="_Toc35523730"/>
      <w:r>
        <w:t>SELOR - Une agence fédérale de recrutement de l’administration</w:t>
      </w:r>
      <w:bookmarkEnd w:id="2"/>
    </w:p>
    <w:p w:rsidR="00BF6867" w:rsidRPr="00BF6867" w:rsidRDefault="00BF6867" w:rsidP="00106444">
      <w:pPr>
        <w:spacing w:before="120" w:after="0"/>
        <w:ind w:firstLine="0"/>
        <w:rPr>
          <w:rFonts w:asciiTheme="minorHAnsi" w:hAnsiTheme="minorHAnsi"/>
          <w:sz w:val="22"/>
        </w:rPr>
      </w:pPr>
      <w:r w:rsidRPr="00BF6867">
        <w:rPr>
          <w:rFonts w:asciiTheme="minorHAnsi" w:hAnsiTheme="minorHAnsi"/>
          <w:sz w:val="22"/>
        </w:rPr>
        <w:t xml:space="preserve">Le </w:t>
      </w:r>
      <w:proofErr w:type="spellStart"/>
      <w:r w:rsidRPr="00BF6867">
        <w:rPr>
          <w:rFonts w:asciiTheme="minorHAnsi" w:hAnsiTheme="minorHAnsi"/>
          <w:sz w:val="22"/>
        </w:rPr>
        <w:t>Selor</w:t>
      </w:r>
      <w:proofErr w:type="spellEnd"/>
      <w:r w:rsidRPr="00BF6867">
        <w:rPr>
          <w:rFonts w:asciiTheme="minorHAnsi" w:hAnsiTheme="minorHAnsi"/>
          <w:sz w:val="22"/>
        </w:rPr>
        <w:t xml:space="preserve"> est l’agence fédérale de recrutement de l’administration. Il n’existe pas d’autre porte d’e</w:t>
      </w:r>
      <w:r w:rsidR="00470FF8">
        <w:rPr>
          <w:rFonts w:asciiTheme="minorHAnsi" w:hAnsiTheme="minorHAnsi"/>
          <w:sz w:val="22"/>
        </w:rPr>
        <w:t>ntrée pour les agents fédéraux</w:t>
      </w:r>
      <w:r w:rsidR="00470FF8" w:rsidRPr="00BF6867">
        <w:rPr>
          <w:rFonts w:asciiTheme="minorHAnsi" w:hAnsiTheme="minorHAnsi"/>
          <w:sz w:val="22"/>
        </w:rPr>
        <w:t>.</w:t>
      </w:r>
    </w:p>
    <w:p w:rsidR="00BF6867" w:rsidRPr="00BF6867" w:rsidRDefault="00BF6867" w:rsidP="00106444">
      <w:pPr>
        <w:spacing w:before="120" w:after="0"/>
        <w:ind w:firstLine="0"/>
        <w:rPr>
          <w:rFonts w:asciiTheme="minorHAnsi" w:hAnsiTheme="minorHAnsi"/>
          <w:sz w:val="22"/>
        </w:rPr>
      </w:pPr>
      <w:r w:rsidRPr="00BF6867">
        <w:rPr>
          <w:rFonts w:asciiTheme="minorHAnsi" w:hAnsiTheme="minorHAnsi"/>
          <w:sz w:val="22"/>
        </w:rPr>
        <w:t xml:space="preserve">Le </w:t>
      </w:r>
      <w:proofErr w:type="spellStart"/>
      <w:r w:rsidRPr="00BF6867">
        <w:rPr>
          <w:rFonts w:asciiTheme="minorHAnsi" w:hAnsiTheme="minorHAnsi"/>
          <w:sz w:val="22"/>
        </w:rPr>
        <w:t>Selor</w:t>
      </w:r>
      <w:proofErr w:type="spellEnd"/>
      <w:r w:rsidRPr="00BF6867">
        <w:rPr>
          <w:rFonts w:asciiTheme="minorHAnsi" w:hAnsiTheme="minorHAnsi"/>
          <w:sz w:val="22"/>
        </w:rPr>
        <w:t xml:space="preserve"> empl</w:t>
      </w:r>
      <w:r w:rsidR="00106444">
        <w:rPr>
          <w:rFonts w:asciiTheme="minorHAnsi" w:hAnsiTheme="minorHAnsi"/>
          <w:sz w:val="22"/>
        </w:rPr>
        <w:t xml:space="preserve">oie 120 </w:t>
      </w:r>
      <w:r w:rsidRPr="00BF6867">
        <w:rPr>
          <w:rFonts w:asciiTheme="minorHAnsi" w:hAnsiTheme="minorHAnsi"/>
          <w:sz w:val="22"/>
        </w:rPr>
        <w:t xml:space="preserve">personnes au sein du ministère BOSA (soutien GRH). </w:t>
      </w:r>
      <w:r w:rsidR="00470FF8">
        <w:rPr>
          <w:rFonts w:asciiTheme="minorHAnsi" w:hAnsiTheme="minorHAnsi"/>
          <w:sz w:val="22"/>
        </w:rPr>
        <w:t xml:space="preserve">Certaines </w:t>
      </w:r>
      <w:r w:rsidRPr="00BF6867">
        <w:rPr>
          <w:rFonts w:asciiTheme="minorHAnsi" w:hAnsiTheme="minorHAnsi"/>
          <w:sz w:val="22"/>
        </w:rPr>
        <w:t xml:space="preserve">équipes </w:t>
      </w:r>
      <w:r w:rsidR="00470FF8">
        <w:rPr>
          <w:rFonts w:asciiTheme="minorHAnsi" w:hAnsiTheme="minorHAnsi"/>
          <w:sz w:val="22"/>
        </w:rPr>
        <w:t>ne</w:t>
      </w:r>
      <w:r w:rsidRPr="00BF6867">
        <w:rPr>
          <w:rFonts w:asciiTheme="minorHAnsi" w:hAnsiTheme="minorHAnsi"/>
          <w:sz w:val="22"/>
        </w:rPr>
        <w:t xml:space="preserve"> s’occupent </w:t>
      </w:r>
      <w:r w:rsidR="00470FF8">
        <w:rPr>
          <w:rFonts w:asciiTheme="minorHAnsi" w:hAnsiTheme="minorHAnsi"/>
          <w:sz w:val="22"/>
        </w:rPr>
        <w:t xml:space="preserve">que </w:t>
      </w:r>
      <w:r w:rsidRPr="00BF6867">
        <w:rPr>
          <w:rFonts w:asciiTheme="minorHAnsi" w:hAnsiTheme="minorHAnsi"/>
          <w:sz w:val="22"/>
        </w:rPr>
        <w:t xml:space="preserve">du développement des outils. Elles sont continuellement à la recherche de ce qui se fait ailleurs. Avec la validation d’un comité </w:t>
      </w:r>
      <w:r w:rsidR="00470FF8">
        <w:rPr>
          <w:rFonts w:asciiTheme="minorHAnsi" w:hAnsiTheme="minorHAnsi"/>
          <w:sz w:val="22"/>
        </w:rPr>
        <w:t>« scientifique »</w:t>
      </w:r>
      <w:r w:rsidRPr="00BF6867">
        <w:rPr>
          <w:rFonts w:asciiTheme="minorHAnsi" w:hAnsiTheme="minorHAnsi"/>
          <w:sz w:val="22"/>
        </w:rPr>
        <w:t xml:space="preserve"> comprenant des universitaires, </w:t>
      </w:r>
      <w:r w:rsidR="00470FF8">
        <w:rPr>
          <w:rFonts w:asciiTheme="minorHAnsi" w:hAnsiTheme="minorHAnsi"/>
          <w:sz w:val="22"/>
        </w:rPr>
        <w:t xml:space="preserve">le </w:t>
      </w:r>
      <w:proofErr w:type="spellStart"/>
      <w:r w:rsidR="00470FF8">
        <w:rPr>
          <w:rFonts w:asciiTheme="minorHAnsi" w:hAnsiTheme="minorHAnsi"/>
          <w:sz w:val="22"/>
        </w:rPr>
        <w:t>Selor</w:t>
      </w:r>
      <w:proofErr w:type="spellEnd"/>
      <w:r w:rsidR="00470FF8">
        <w:rPr>
          <w:rFonts w:asciiTheme="minorHAnsi" w:hAnsiTheme="minorHAnsi"/>
          <w:sz w:val="22"/>
        </w:rPr>
        <w:t xml:space="preserve"> adapte se</w:t>
      </w:r>
      <w:r w:rsidRPr="00BF6867">
        <w:rPr>
          <w:rFonts w:asciiTheme="minorHAnsi" w:hAnsiTheme="minorHAnsi"/>
          <w:sz w:val="22"/>
        </w:rPr>
        <w:t>s méthodes régulièrement.</w:t>
      </w:r>
    </w:p>
    <w:p w:rsidR="00BF6867" w:rsidRPr="00BF6867" w:rsidRDefault="00470FF8" w:rsidP="00106444">
      <w:pPr>
        <w:spacing w:before="120" w:after="0"/>
        <w:ind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Le </w:t>
      </w:r>
      <w:proofErr w:type="spellStart"/>
      <w:r>
        <w:rPr>
          <w:rFonts w:asciiTheme="minorHAnsi" w:hAnsiTheme="minorHAnsi"/>
          <w:sz w:val="22"/>
        </w:rPr>
        <w:t>Selor</w:t>
      </w:r>
      <w:proofErr w:type="spellEnd"/>
      <w:r>
        <w:rPr>
          <w:rFonts w:asciiTheme="minorHAnsi" w:hAnsiTheme="minorHAnsi"/>
          <w:sz w:val="22"/>
        </w:rPr>
        <w:t xml:space="preserve"> fonctionne</w:t>
      </w:r>
      <w:r w:rsidR="00BF6867" w:rsidRPr="00BF6867">
        <w:rPr>
          <w:rFonts w:asciiTheme="minorHAnsi" w:hAnsiTheme="minorHAnsi"/>
          <w:sz w:val="22"/>
        </w:rPr>
        <w:t xml:space="preserve"> très peu sur l’évaluation des connaissances, du moins dans une première étape. </w:t>
      </w:r>
      <w:r>
        <w:rPr>
          <w:rFonts w:asciiTheme="minorHAnsi" w:hAnsiTheme="minorHAnsi"/>
          <w:b/>
          <w:sz w:val="22"/>
        </w:rPr>
        <w:t>Il évalue</w:t>
      </w:r>
      <w:r w:rsidR="00BF6867" w:rsidRPr="00016A34">
        <w:rPr>
          <w:rFonts w:asciiTheme="minorHAnsi" w:hAnsiTheme="minorHAnsi"/>
          <w:b/>
          <w:sz w:val="22"/>
        </w:rPr>
        <w:t xml:space="preserve"> d’abord les candidats en fonction de leurs compétences</w:t>
      </w:r>
      <w:r w:rsidR="00BF6867" w:rsidRPr="00BF6867">
        <w:rPr>
          <w:rFonts w:asciiTheme="minorHAnsi" w:hAnsiTheme="minorHAnsi"/>
          <w:sz w:val="22"/>
        </w:rPr>
        <w:t>.</w:t>
      </w:r>
    </w:p>
    <w:p w:rsidR="00BF6867" w:rsidRPr="00BF6867" w:rsidRDefault="00470FF8" w:rsidP="00016A34">
      <w:pPr>
        <w:spacing w:before="120" w:after="0"/>
        <w:ind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</w:t>
      </w:r>
      <w:r w:rsidR="00016A34" w:rsidRPr="00BF6867">
        <w:rPr>
          <w:rFonts w:asciiTheme="minorHAnsi" w:hAnsiTheme="minorHAnsi"/>
          <w:sz w:val="22"/>
        </w:rPr>
        <w:t>s valeurs sont la transparence, induisant l’équité et l’accessibilité à la fonction publique</w:t>
      </w:r>
      <w:r w:rsidR="00016A34">
        <w:rPr>
          <w:rFonts w:asciiTheme="minorHAnsi" w:hAnsiTheme="minorHAnsi"/>
          <w:sz w:val="22"/>
        </w:rPr>
        <w:t xml:space="preserve">. </w:t>
      </w:r>
      <w:r w:rsidR="00BF6867" w:rsidRPr="00BF6867">
        <w:rPr>
          <w:rFonts w:asciiTheme="minorHAnsi" w:hAnsiTheme="minorHAnsi"/>
          <w:sz w:val="22"/>
        </w:rPr>
        <w:t>Une autre v</w:t>
      </w:r>
      <w:r>
        <w:rPr>
          <w:rFonts w:asciiTheme="minorHAnsi" w:hAnsiTheme="minorHAnsi"/>
          <w:sz w:val="22"/>
        </w:rPr>
        <w:t>aleur forte est l’indépendance : « </w:t>
      </w:r>
      <w:r w:rsidR="00BF6867" w:rsidRPr="00BF6867">
        <w:rPr>
          <w:rFonts w:asciiTheme="minorHAnsi" w:hAnsiTheme="minorHAnsi"/>
          <w:sz w:val="22"/>
        </w:rPr>
        <w:t>Nous nous inscrivons dans un cadre réglementaire mais nous ne sommes pas contrôlés par un ministre</w:t>
      </w:r>
      <w:r>
        <w:rPr>
          <w:rFonts w:asciiTheme="minorHAnsi" w:hAnsiTheme="minorHAnsi"/>
          <w:sz w:val="22"/>
        </w:rPr>
        <w:t> »</w:t>
      </w:r>
      <w:r w:rsidR="00BF6867" w:rsidRPr="00BF6867">
        <w:rPr>
          <w:rFonts w:asciiTheme="minorHAnsi" w:hAnsiTheme="minorHAnsi"/>
          <w:sz w:val="22"/>
        </w:rPr>
        <w:t>.</w:t>
      </w:r>
    </w:p>
    <w:p w:rsidR="00BF6867" w:rsidRDefault="00016A34" w:rsidP="00016A34">
      <w:pPr>
        <w:spacing w:before="120" w:after="0"/>
        <w:ind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La Belgique compte 10 </w:t>
      </w:r>
      <w:r w:rsidR="00BF6867" w:rsidRPr="00BF6867">
        <w:rPr>
          <w:rFonts w:asciiTheme="minorHAnsi" w:hAnsiTheme="minorHAnsi"/>
          <w:sz w:val="22"/>
        </w:rPr>
        <w:t xml:space="preserve">millions d’habitants pour un peu moins </w:t>
      </w:r>
      <w:r>
        <w:rPr>
          <w:rFonts w:asciiTheme="minorHAnsi" w:hAnsiTheme="minorHAnsi"/>
          <w:sz w:val="22"/>
        </w:rPr>
        <w:t xml:space="preserve">d’un million de fonctionnaires. </w:t>
      </w:r>
      <w:r w:rsidR="00470FF8">
        <w:rPr>
          <w:rFonts w:asciiTheme="minorHAnsi" w:hAnsiTheme="minorHAnsi"/>
          <w:sz w:val="22"/>
        </w:rPr>
        <w:t xml:space="preserve">Le </w:t>
      </w:r>
      <w:proofErr w:type="spellStart"/>
      <w:r w:rsidR="00470FF8">
        <w:rPr>
          <w:rFonts w:asciiTheme="minorHAnsi" w:hAnsiTheme="minorHAnsi"/>
          <w:sz w:val="22"/>
        </w:rPr>
        <w:t>Selor</w:t>
      </w:r>
      <w:proofErr w:type="spellEnd"/>
      <w:r w:rsidR="00470FF8">
        <w:rPr>
          <w:rFonts w:asciiTheme="minorHAnsi" w:hAnsiTheme="minorHAnsi"/>
          <w:sz w:val="22"/>
        </w:rPr>
        <w:t xml:space="preserve"> propose près de 5 000 </w:t>
      </w:r>
      <w:r w:rsidR="00BF6867" w:rsidRPr="00BF6867">
        <w:rPr>
          <w:rFonts w:asciiTheme="minorHAnsi" w:hAnsiTheme="minorHAnsi"/>
          <w:sz w:val="22"/>
        </w:rPr>
        <w:t>offres d’empl</w:t>
      </w:r>
      <w:r w:rsidR="00470FF8">
        <w:rPr>
          <w:rFonts w:asciiTheme="minorHAnsi" w:hAnsiTheme="minorHAnsi"/>
          <w:sz w:val="22"/>
        </w:rPr>
        <w:t xml:space="preserve">oi, notamment sur </w:t>
      </w:r>
      <w:proofErr w:type="spellStart"/>
      <w:r w:rsidR="00470FF8">
        <w:rPr>
          <w:rFonts w:asciiTheme="minorHAnsi" w:hAnsiTheme="minorHAnsi"/>
          <w:sz w:val="22"/>
        </w:rPr>
        <w:t>Facebook</w:t>
      </w:r>
      <w:proofErr w:type="spellEnd"/>
      <w:r w:rsidR="00470FF8">
        <w:rPr>
          <w:rFonts w:asciiTheme="minorHAnsi" w:hAnsiTheme="minorHAnsi"/>
          <w:sz w:val="22"/>
        </w:rPr>
        <w:t xml:space="preserve">, </w:t>
      </w:r>
      <w:proofErr w:type="spellStart"/>
      <w:r w:rsidR="00470FF8">
        <w:rPr>
          <w:rFonts w:asciiTheme="minorHAnsi" w:hAnsiTheme="minorHAnsi"/>
          <w:sz w:val="22"/>
        </w:rPr>
        <w:t>Twitter</w:t>
      </w:r>
      <w:proofErr w:type="spellEnd"/>
      <w:r w:rsidR="00470FF8">
        <w:rPr>
          <w:rFonts w:asciiTheme="minorHAnsi" w:hAnsiTheme="minorHAnsi"/>
          <w:sz w:val="22"/>
        </w:rPr>
        <w:t xml:space="preserve"> ou </w:t>
      </w:r>
      <w:proofErr w:type="spellStart"/>
      <w:r w:rsidR="00470FF8">
        <w:rPr>
          <w:rFonts w:asciiTheme="minorHAnsi" w:hAnsiTheme="minorHAnsi"/>
          <w:sz w:val="22"/>
        </w:rPr>
        <w:t>LinkedIn</w:t>
      </w:r>
      <w:proofErr w:type="spellEnd"/>
      <w:r w:rsidR="00470FF8">
        <w:rPr>
          <w:rFonts w:asciiTheme="minorHAnsi" w:hAnsiTheme="minorHAnsi"/>
          <w:sz w:val="22"/>
        </w:rPr>
        <w:t xml:space="preserve">. 86 337 </w:t>
      </w:r>
      <w:r w:rsidR="00BF6867" w:rsidRPr="00BF6867">
        <w:rPr>
          <w:rFonts w:asciiTheme="minorHAnsi" w:hAnsiTheme="minorHAnsi"/>
          <w:sz w:val="22"/>
        </w:rPr>
        <w:t>personnes ont postulé en 2018 et 77 419 ont passé au moins un test.</w:t>
      </w:r>
    </w:p>
    <w:p w:rsidR="00A223AA" w:rsidRPr="00BF6867" w:rsidRDefault="00A223AA" w:rsidP="00016A34">
      <w:pPr>
        <w:spacing w:before="120" w:after="0"/>
        <w:ind w:firstLine="0"/>
        <w:rPr>
          <w:rFonts w:asciiTheme="minorHAnsi" w:hAnsiTheme="minorHAnsi"/>
          <w:sz w:val="22"/>
        </w:rPr>
      </w:pPr>
    </w:p>
    <w:p w:rsidR="00BF6867" w:rsidRPr="00BF6867" w:rsidRDefault="00A223AA" w:rsidP="00C950A2">
      <w:pPr>
        <w:pStyle w:val="Titre2"/>
      </w:pPr>
      <w:bookmarkStart w:id="3" w:name="_Toc35523731"/>
      <w:r>
        <w:t>Comment postuler dans l’administration fédérale ?</w:t>
      </w:r>
      <w:bookmarkEnd w:id="3"/>
    </w:p>
    <w:p w:rsidR="00F80C91" w:rsidRDefault="00BF6867" w:rsidP="00A223AA">
      <w:pPr>
        <w:spacing w:before="120" w:after="0"/>
        <w:ind w:firstLine="0"/>
        <w:rPr>
          <w:rFonts w:asciiTheme="minorHAnsi" w:hAnsiTheme="minorHAnsi"/>
          <w:sz w:val="22"/>
        </w:rPr>
      </w:pPr>
      <w:r w:rsidRPr="00BF6867">
        <w:rPr>
          <w:rFonts w:asciiTheme="minorHAnsi" w:hAnsiTheme="minorHAnsi"/>
          <w:sz w:val="22"/>
        </w:rPr>
        <w:t xml:space="preserve">Auparavant, les postes étaient réservés aux personnes qui </w:t>
      </w:r>
      <w:r w:rsidR="00A223AA">
        <w:rPr>
          <w:rFonts w:asciiTheme="minorHAnsi" w:hAnsiTheme="minorHAnsi"/>
          <w:sz w:val="22"/>
        </w:rPr>
        <w:t>consultaient</w:t>
      </w:r>
      <w:r w:rsidRPr="00BF6867">
        <w:rPr>
          <w:rFonts w:asciiTheme="minorHAnsi" w:hAnsiTheme="minorHAnsi"/>
          <w:sz w:val="22"/>
        </w:rPr>
        <w:t xml:space="preserve"> les offres dans le Moniteur belge (l’équivalent du Journal officiel). Voici quelques années, l’administrateur du </w:t>
      </w:r>
      <w:proofErr w:type="spellStart"/>
      <w:r w:rsidRPr="00BF6867">
        <w:rPr>
          <w:rFonts w:asciiTheme="minorHAnsi" w:hAnsiTheme="minorHAnsi"/>
          <w:sz w:val="22"/>
        </w:rPr>
        <w:t>Selor</w:t>
      </w:r>
      <w:proofErr w:type="spellEnd"/>
      <w:r w:rsidRPr="00BF6867">
        <w:rPr>
          <w:rFonts w:asciiTheme="minorHAnsi" w:hAnsiTheme="minorHAnsi"/>
          <w:sz w:val="22"/>
        </w:rPr>
        <w:t xml:space="preserve"> a souhaité changer ce fonctionnement. C’est désormais le candidat qui fait la démarche</w:t>
      </w:r>
      <w:r w:rsidR="00470FF8">
        <w:rPr>
          <w:rFonts w:asciiTheme="minorHAnsi" w:hAnsiTheme="minorHAnsi"/>
          <w:sz w:val="22"/>
        </w:rPr>
        <w:t xml:space="preserve"> de s’inscrire sur le site internet, d’y déposer son CV et de postuler aux offres mises en ligne</w:t>
      </w:r>
      <w:r w:rsidRPr="00BF6867">
        <w:rPr>
          <w:rFonts w:asciiTheme="minorHAnsi" w:hAnsiTheme="minorHAnsi"/>
          <w:sz w:val="22"/>
        </w:rPr>
        <w:t>. Beaucoup d’argent a été investi pour créer un s</w:t>
      </w:r>
      <w:r w:rsidR="00470FF8">
        <w:rPr>
          <w:rFonts w:asciiTheme="minorHAnsi" w:hAnsiTheme="minorHAnsi"/>
          <w:sz w:val="22"/>
        </w:rPr>
        <w:t>ite attractif et le promouvoir.</w:t>
      </w:r>
    </w:p>
    <w:p w:rsidR="00BF6867" w:rsidRDefault="00BF6867" w:rsidP="00A223AA">
      <w:pPr>
        <w:spacing w:before="120" w:after="0"/>
        <w:ind w:firstLine="0"/>
        <w:rPr>
          <w:rFonts w:asciiTheme="minorHAnsi" w:hAnsiTheme="minorHAnsi"/>
          <w:sz w:val="22"/>
        </w:rPr>
      </w:pPr>
      <w:r w:rsidRPr="00BF6867">
        <w:rPr>
          <w:rFonts w:asciiTheme="minorHAnsi" w:hAnsiTheme="minorHAnsi"/>
          <w:sz w:val="22"/>
        </w:rPr>
        <w:t xml:space="preserve">Des partenariats ont été mis en place avec les universités, les écoles et les partenaires emploi pour bien faire comprendre que le site du </w:t>
      </w:r>
      <w:proofErr w:type="spellStart"/>
      <w:r w:rsidRPr="00BF6867">
        <w:rPr>
          <w:rFonts w:asciiTheme="minorHAnsi" w:hAnsiTheme="minorHAnsi"/>
          <w:sz w:val="22"/>
        </w:rPr>
        <w:t>Selor</w:t>
      </w:r>
      <w:proofErr w:type="spellEnd"/>
      <w:r w:rsidRPr="00BF6867">
        <w:rPr>
          <w:rFonts w:asciiTheme="minorHAnsi" w:hAnsiTheme="minorHAnsi"/>
          <w:sz w:val="22"/>
        </w:rPr>
        <w:t xml:space="preserve"> était incontournable pour entrer dans la fonction publique. Chez les moins de 35 ans, le </w:t>
      </w:r>
      <w:proofErr w:type="spellStart"/>
      <w:r w:rsidRPr="00BF6867">
        <w:rPr>
          <w:rFonts w:asciiTheme="minorHAnsi" w:hAnsiTheme="minorHAnsi"/>
          <w:sz w:val="22"/>
        </w:rPr>
        <w:t>Selor</w:t>
      </w:r>
      <w:proofErr w:type="spellEnd"/>
      <w:r w:rsidRPr="00BF6867">
        <w:rPr>
          <w:rFonts w:asciiTheme="minorHAnsi" w:hAnsiTheme="minorHAnsi"/>
          <w:sz w:val="22"/>
        </w:rPr>
        <w:t xml:space="preserve"> est désormais en deuxième position pour </w:t>
      </w:r>
      <w:r w:rsidR="00470FF8">
        <w:rPr>
          <w:rFonts w:asciiTheme="minorHAnsi" w:hAnsiTheme="minorHAnsi"/>
          <w:sz w:val="22"/>
        </w:rPr>
        <w:t>re</w:t>
      </w:r>
      <w:r w:rsidRPr="00BF6867">
        <w:rPr>
          <w:rFonts w:asciiTheme="minorHAnsi" w:hAnsiTheme="minorHAnsi"/>
          <w:sz w:val="22"/>
        </w:rPr>
        <w:t>chercher un emploi.</w:t>
      </w:r>
    </w:p>
    <w:p w:rsidR="00470FF8" w:rsidRDefault="00470FF8" w:rsidP="00470FF8">
      <w:pPr>
        <w:spacing w:before="120" w:after="0"/>
        <w:ind w:firstLine="0"/>
        <w:rPr>
          <w:rFonts w:asciiTheme="minorHAnsi" w:hAnsiTheme="minorHAnsi"/>
          <w:sz w:val="22"/>
        </w:rPr>
        <w:sectPr w:rsidR="00470FF8" w:rsidSect="00566104">
          <w:footerReference w:type="default" r:id="rId9"/>
          <w:pgSz w:w="11906" w:h="16838"/>
          <w:pgMar w:top="709" w:right="1417" w:bottom="567" w:left="1417" w:header="142" w:footer="0" w:gutter="0"/>
          <w:cols w:space="708"/>
          <w:docGrid w:linePitch="360"/>
        </w:sectPr>
      </w:pPr>
    </w:p>
    <w:p w:rsidR="00F80C91" w:rsidRDefault="00F80C91" w:rsidP="00F80C91">
      <w:pPr>
        <w:spacing w:before="120" w:after="0"/>
        <w:ind w:firstLine="0"/>
        <w:jc w:val="center"/>
        <w:rPr>
          <w:rFonts w:asciiTheme="minorHAnsi" w:hAnsiTheme="minorHAnsi"/>
          <w:sz w:val="22"/>
        </w:rPr>
      </w:pPr>
      <w:r w:rsidRPr="00F80C91">
        <w:rPr>
          <w:noProof/>
        </w:rPr>
        <w:lastRenderedPageBreak/>
        <w:drawing>
          <wp:inline distT="0" distB="0" distL="0" distR="0">
            <wp:extent cx="3014345" cy="1936126"/>
            <wp:effectExtent l="19050" t="0" r="0" b="0"/>
            <wp:docPr id="8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31" cy="193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91" w:rsidRPr="00BF6867" w:rsidRDefault="00F80C91" w:rsidP="00EF733C">
      <w:pPr>
        <w:spacing w:before="120" w:after="0"/>
        <w:ind w:firstLine="0"/>
        <w:jc w:val="center"/>
        <w:rPr>
          <w:rFonts w:asciiTheme="minorHAnsi" w:hAnsiTheme="minorHAnsi"/>
          <w:sz w:val="22"/>
        </w:rPr>
      </w:pPr>
      <w:r w:rsidRPr="00F80C91">
        <w:rPr>
          <w:noProof/>
        </w:rPr>
        <w:lastRenderedPageBreak/>
        <w:drawing>
          <wp:inline distT="0" distB="0" distL="0" distR="0">
            <wp:extent cx="2815003" cy="1935480"/>
            <wp:effectExtent l="19050" t="0" r="4397" b="0"/>
            <wp:docPr id="8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67" cy="193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3C" w:rsidRDefault="00EF733C" w:rsidP="00A223AA">
      <w:pPr>
        <w:spacing w:before="120" w:after="0"/>
        <w:ind w:firstLine="0"/>
        <w:rPr>
          <w:rFonts w:asciiTheme="minorHAnsi" w:hAnsiTheme="minorHAnsi"/>
          <w:sz w:val="22"/>
        </w:rPr>
        <w:sectPr w:rsidR="00EF733C" w:rsidSect="00EF733C">
          <w:type w:val="continuous"/>
          <w:pgSz w:w="11906" w:h="16838"/>
          <w:pgMar w:top="1417" w:right="1417" w:bottom="1135" w:left="993" w:header="708" w:footer="256" w:gutter="0"/>
          <w:cols w:num="2" w:space="142"/>
          <w:docGrid w:linePitch="360"/>
        </w:sectPr>
      </w:pPr>
    </w:p>
    <w:p w:rsidR="000A4263" w:rsidRDefault="00BF6867" w:rsidP="00A223AA">
      <w:pPr>
        <w:spacing w:before="120" w:after="0"/>
        <w:ind w:firstLine="0"/>
        <w:rPr>
          <w:rFonts w:asciiTheme="minorHAnsi" w:hAnsiTheme="minorHAnsi"/>
          <w:sz w:val="22"/>
        </w:rPr>
      </w:pPr>
      <w:r w:rsidRPr="00BF6867">
        <w:rPr>
          <w:rFonts w:asciiTheme="minorHAnsi" w:hAnsiTheme="minorHAnsi"/>
          <w:sz w:val="22"/>
        </w:rPr>
        <w:lastRenderedPageBreak/>
        <w:t>Les candidats vont sur le site et créent leur CV en ligne, qu’ils peuvent actualiser à tout moment pour le rendre plus attractif selon les offres.</w:t>
      </w:r>
      <w:r w:rsidR="00A223AA">
        <w:rPr>
          <w:rFonts w:asciiTheme="minorHAnsi" w:hAnsiTheme="minorHAnsi"/>
          <w:sz w:val="22"/>
        </w:rPr>
        <w:t xml:space="preserve"> </w:t>
      </w:r>
    </w:p>
    <w:p w:rsidR="00BF6867" w:rsidRDefault="00BF6867" w:rsidP="00A223AA">
      <w:pPr>
        <w:spacing w:before="120" w:after="0"/>
        <w:ind w:firstLine="0"/>
        <w:rPr>
          <w:rFonts w:asciiTheme="minorHAnsi" w:hAnsiTheme="minorHAnsi"/>
          <w:sz w:val="22"/>
        </w:rPr>
      </w:pPr>
      <w:r w:rsidRPr="00BF6867">
        <w:rPr>
          <w:rFonts w:asciiTheme="minorHAnsi" w:hAnsiTheme="minorHAnsi"/>
          <w:sz w:val="22"/>
        </w:rPr>
        <w:t xml:space="preserve">Toutes les conditions apparaissent sur le site pour chaque poste </w:t>
      </w:r>
      <w:r w:rsidR="000A4263">
        <w:rPr>
          <w:rFonts w:asciiTheme="minorHAnsi" w:hAnsiTheme="minorHAnsi"/>
          <w:sz w:val="22"/>
        </w:rPr>
        <w:t xml:space="preserve">à pourvoir </w:t>
      </w:r>
      <w:r w:rsidRPr="00BF6867">
        <w:rPr>
          <w:rFonts w:asciiTheme="minorHAnsi" w:hAnsiTheme="minorHAnsi"/>
          <w:sz w:val="22"/>
        </w:rPr>
        <w:t>et les candidats reçoivent des offres une fois par semaine. Certaines expériences sont indispensables en fonction des postes, ce qui est bien expliqué sur le s</w:t>
      </w:r>
      <w:r w:rsidR="000A4263">
        <w:rPr>
          <w:rFonts w:asciiTheme="minorHAnsi" w:hAnsiTheme="minorHAnsi"/>
          <w:sz w:val="22"/>
        </w:rPr>
        <w:t>ite, de même que les procédures de sélection.</w:t>
      </w:r>
    </w:p>
    <w:p w:rsidR="00A223AA" w:rsidRPr="00BF6867" w:rsidRDefault="00A223AA" w:rsidP="00A223AA">
      <w:pPr>
        <w:spacing w:before="120" w:after="0"/>
        <w:ind w:firstLine="0"/>
        <w:rPr>
          <w:rFonts w:asciiTheme="minorHAnsi" w:hAnsiTheme="minorHAnsi"/>
          <w:sz w:val="22"/>
        </w:rPr>
      </w:pPr>
    </w:p>
    <w:p w:rsidR="00BF6867" w:rsidRPr="00A223AA" w:rsidRDefault="00BF6867" w:rsidP="00C950A2">
      <w:pPr>
        <w:pStyle w:val="Titre2"/>
      </w:pPr>
      <w:bookmarkStart w:id="4" w:name="_Toc35523732"/>
      <w:r w:rsidRPr="00A223AA">
        <w:t>Le processus de sélection</w:t>
      </w:r>
      <w:bookmarkEnd w:id="4"/>
    </w:p>
    <w:p w:rsidR="00A223AA" w:rsidRDefault="00BF6867" w:rsidP="00A223AA">
      <w:pPr>
        <w:spacing w:before="120" w:after="0"/>
        <w:ind w:firstLine="0"/>
        <w:rPr>
          <w:rFonts w:asciiTheme="minorHAnsi" w:hAnsiTheme="minorHAnsi"/>
          <w:sz w:val="22"/>
        </w:rPr>
      </w:pPr>
      <w:r w:rsidRPr="00BF6867">
        <w:rPr>
          <w:rFonts w:asciiTheme="minorHAnsi" w:hAnsiTheme="minorHAnsi"/>
          <w:sz w:val="22"/>
        </w:rPr>
        <w:t>Aujourd'hui, les grandes sessions d’examen sur t</w:t>
      </w:r>
      <w:r w:rsidR="000A4263">
        <w:rPr>
          <w:rFonts w:asciiTheme="minorHAnsi" w:hAnsiTheme="minorHAnsi"/>
          <w:sz w:val="22"/>
        </w:rPr>
        <w:t>able n’existent plus. Les concours ont été substitués par un autre système de sélection par « screening », tests sur ordinateurs puis par entretiens après succès aux tests.</w:t>
      </w:r>
    </w:p>
    <w:p w:rsidR="00BF6867" w:rsidRPr="00BF6867" w:rsidRDefault="00A223AA" w:rsidP="00A223AA">
      <w:pPr>
        <w:spacing w:before="120" w:after="0"/>
        <w:ind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400 </w:t>
      </w:r>
      <w:r w:rsidR="00BF6867" w:rsidRPr="00BF6867">
        <w:rPr>
          <w:rFonts w:asciiTheme="minorHAnsi" w:hAnsiTheme="minorHAnsi"/>
          <w:sz w:val="22"/>
        </w:rPr>
        <w:t xml:space="preserve">ordinateurs </w:t>
      </w:r>
      <w:r w:rsidR="000A4263">
        <w:rPr>
          <w:rFonts w:asciiTheme="minorHAnsi" w:hAnsiTheme="minorHAnsi"/>
          <w:sz w:val="22"/>
        </w:rPr>
        <w:t xml:space="preserve">sont à disposition </w:t>
      </w:r>
      <w:r w:rsidR="00BF6867" w:rsidRPr="00BF6867">
        <w:rPr>
          <w:rFonts w:asciiTheme="minorHAnsi" w:hAnsiTheme="minorHAnsi"/>
          <w:sz w:val="22"/>
        </w:rPr>
        <w:t>pour faire passer les tests</w:t>
      </w:r>
      <w:r w:rsidR="000A4263">
        <w:rPr>
          <w:rFonts w:asciiTheme="minorHAnsi" w:hAnsiTheme="minorHAnsi"/>
          <w:sz w:val="22"/>
        </w:rPr>
        <w:t xml:space="preserve">. Le </w:t>
      </w:r>
      <w:proofErr w:type="spellStart"/>
      <w:r w:rsidR="000A4263">
        <w:rPr>
          <w:rFonts w:asciiTheme="minorHAnsi" w:hAnsiTheme="minorHAnsi"/>
          <w:sz w:val="22"/>
        </w:rPr>
        <w:t>Selor</w:t>
      </w:r>
      <w:proofErr w:type="spellEnd"/>
      <w:r w:rsidR="000A4263">
        <w:rPr>
          <w:rFonts w:asciiTheme="minorHAnsi" w:hAnsiTheme="minorHAnsi"/>
          <w:sz w:val="22"/>
        </w:rPr>
        <w:t xml:space="preserve"> peut </w:t>
      </w:r>
      <w:r>
        <w:rPr>
          <w:rFonts w:asciiTheme="minorHAnsi" w:hAnsiTheme="minorHAnsi"/>
          <w:sz w:val="22"/>
        </w:rPr>
        <w:t xml:space="preserve">organiser deux sessions par jour, soit 800 </w:t>
      </w:r>
      <w:r w:rsidR="00BF6867" w:rsidRPr="00BF6867">
        <w:rPr>
          <w:rFonts w:asciiTheme="minorHAnsi" w:hAnsiTheme="minorHAnsi"/>
          <w:sz w:val="22"/>
        </w:rPr>
        <w:t>candidats évalués en une journée.</w:t>
      </w:r>
    </w:p>
    <w:p w:rsidR="00A223AA" w:rsidRDefault="000A4263" w:rsidP="00A223AA">
      <w:pPr>
        <w:spacing w:before="120" w:after="0"/>
        <w:ind w:firstLine="0"/>
        <w:rPr>
          <w:rFonts w:asciiTheme="minorHAnsi" w:hAnsiTheme="minorHAnsi"/>
          <w:sz w:val="22"/>
        </w:rPr>
      </w:pPr>
      <w:r w:rsidRPr="000A4263">
        <w:rPr>
          <w:rFonts w:asciiTheme="minorHAnsi" w:hAnsiTheme="minorHAnsi"/>
          <w:b/>
          <w:sz w:val="22"/>
        </w:rPr>
        <w:t>U</w:t>
      </w:r>
      <w:r w:rsidR="00BF6867" w:rsidRPr="000A4263">
        <w:rPr>
          <w:rFonts w:asciiTheme="minorHAnsi" w:hAnsiTheme="minorHAnsi"/>
          <w:b/>
          <w:sz w:val="22"/>
        </w:rPr>
        <w:t xml:space="preserve">n </w:t>
      </w:r>
      <w:r w:rsidR="00A223AA" w:rsidRPr="000A4263">
        <w:rPr>
          <w:rFonts w:asciiTheme="minorHAnsi" w:hAnsiTheme="minorHAnsi"/>
          <w:b/>
          <w:sz w:val="22"/>
        </w:rPr>
        <w:t xml:space="preserve">modèle de sélection </w:t>
      </w:r>
      <w:r w:rsidR="0066761A">
        <w:rPr>
          <w:rFonts w:asciiTheme="minorHAnsi" w:hAnsiTheme="minorHAnsi"/>
          <w:b/>
          <w:sz w:val="22"/>
        </w:rPr>
        <w:t xml:space="preserve">appelé </w:t>
      </w:r>
      <w:r w:rsidRPr="000A4263">
        <w:rPr>
          <w:rFonts w:asciiTheme="minorHAnsi" w:hAnsiTheme="minorHAnsi"/>
          <w:b/>
          <w:sz w:val="22"/>
        </w:rPr>
        <w:t xml:space="preserve">« le </w:t>
      </w:r>
      <w:r w:rsidRPr="000A4263">
        <w:rPr>
          <w:rFonts w:asciiTheme="minorHAnsi" w:hAnsiTheme="minorHAnsi"/>
          <w:b/>
          <w:i/>
          <w:sz w:val="22"/>
        </w:rPr>
        <w:t>screening model</w:t>
      </w:r>
      <w:r w:rsidR="0066761A">
        <w:rPr>
          <w:rFonts w:asciiTheme="minorHAnsi" w:hAnsiTheme="minorHAnsi"/>
          <w:b/>
          <w:i/>
          <w:sz w:val="22"/>
        </w:rPr>
        <w:t xml:space="preserve"> </w:t>
      </w:r>
      <w:r w:rsidRPr="000A4263">
        <w:rPr>
          <w:rFonts w:asciiTheme="minorHAnsi" w:hAnsiTheme="minorHAnsi"/>
          <w:b/>
          <w:i/>
          <w:sz w:val="22"/>
        </w:rPr>
        <w:t>»,</w:t>
      </w:r>
      <w:r w:rsidRPr="000A4263">
        <w:rPr>
          <w:rFonts w:asciiTheme="minorHAnsi" w:hAnsiTheme="minorHAnsi"/>
          <w:b/>
          <w:sz w:val="22"/>
        </w:rPr>
        <w:t xml:space="preserve"> </w:t>
      </w:r>
      <w:r w:rsidR="00A223AA" w:rsidRPr="000A4263">
        <w:rPr>
          <w:rFonts w:asciiTheme="minorHAnsi" w:hAnsiTheme="minorHAnsi"/>
          <w:b/>
          <w:sz w:val="22"/>
        </w:rPr>
        <w:t>basé sur les compétences</w:t>
      </w:r>
      <w:r>
        <w:rPr>
          <w:rFonts w:asciiTheme="minorHAnsi" w:hAnsiTheme="minorHAnsi"/>
          <w:sz w:val="22"/>
        </w:rPr>
        <w:t xml:space="preserve"> a été construit </w:t>
      </w:r>
      <w:r w:rsidR="00BF6867" w:rsidRPr="00BF6867">
        <w:rPr>
          <w:rFonts w:asciiTheme="minorHAnsi" w:hAnsiTheme="minorHAnsi"/>
          <w:sz w:val="22"/>
        </w:rPr>
        <w:t>en collaborati</w:t>
      </w:r>
      <w:r>
        <w:rPr>
          <w:rFonts w:asciiTheme="minorHAnsi" w:hAnsiTheme="minorHAnsi"/>
          <w:sz w:val="22"/>
        </w:rPr>
        <w:t>on avec des partenaires privés</w:t>
      </w:r>
      <w:r w:rsidR="00BF6867" w:rsidRPr="00BF6867">
        <w:rPr>
          <w:rFonts w:asciiTheme="minorHAnsi" w:hAnsiTheme="minorHAnsi"/>
          <w:sz w:val="22"/>
        </w:rPr>
        <w:t xml:space="preserve">. </w:t>
      </w:r>
      <w:r w:rsidR="00A223AA">
        <w:rPr>
          <w:rFonts w:asciiTheme="minorHAnsi" w:hAnsiTheme="minorHAnsi"/>
          <w:sz w:val="22"/>
        </w:rPr>
        <w:t>Il</w:t>
      </w:r>
      <w:r w:rsidR="00BF6867" w:rsidRPr="00BF6867">
        <w:rPr>
          <w:rFonts w:asciiTheme="minorHAnsi" w:hAnsiTheme="minorHAnsi"/>
          <w:sz w:val="22"/>
        </w:rPr>
        <w:t xml:space="preserve"> </w:t>
      </w:r>
      <w:r w:rsidR="00BF6867" w:rsidRPr="00A223AA">
        <w:rPr>
          <w:rFonts w:asciiTheme="minorHAnsi" w:hAnsiTheme="minorHAnsi"/>
          <w:sz w:val="22"/>
        </w:rPr>
        <w:t>apporte une uniformisation et met fin à la subjectivité induite par la correction des copies, qui était d</w:t>
      </w:r>
      <w:r w:rsidR="00A223AA" w:rsidRPr="00A223AA">
        <w:rPr>
          <w:rFonts w:asciiTheme="minorHAnsi" w:hAnsiTheme="minorHAnsi"/>
          <w:sz w:val="22"/>
        </w:rPr>
        <w:t>e plus extrêmement</w:t>
      </w:r>
      <w:r w:rsidR="00A223AA">
        <w:rPr>
          <w:rFonts w:asciiTheme="minorHAnsi" w:hAnsiTheme="minorHAnsi"/>
          <w:sz w:val="22"/>
        </w:rPr>
        <w:t xml:space="preserve"> chronophage.</w:t>
      </w:r>
    </w:p>
    <w:p w:rsidR="00A223AA" w:rsidRDefault="00BF6867" w:rsidP="00A223AA">
      <w:pPr>
        <w:spacing w:before="120" w:after="0"/>
        <w:ind w:firstLine="0"/>
        <w:rPr>
          <w:rFonts w:asciiTheme="minorHAnsi" w:hAnsiTheme="minorHAnsi"/>
          <w:sz w:val="22"/>
        </w:rPr>
      </w:pPr>
      <w:r w:rsidRPr="000A4263">
        <w:rPr>
          <w:rFonts w:asciiTheme="minorHAnsi" w:hAnsiTheme="minorHAnsi"/>
          <w:b/>
          <w:sz w:val="22"/>
        </w:rPr>
        <w:t xml:space="preserve">Le </w:t>
      </w:r>
      <w:r w:rsidRPr="000A4263">
        <w:rPr>
          <w:rFonts w:asciiTheme="minorHAnsi" w:hAnsiTheme="minorHAnsi"/>
          <w:b/>
          <w:i/>
          <w:sz w:val="22"/>
        </w:rPr>
        <w:t>screening model</w:t>
      </w:r>
      <w:r w:rsidR="000A4263">
        <w:rPr>
          <w:rFonts w:asciiTheme="minorHAnsi" w:hAnsiTheme="minorHAnsi"/>
          <w:b/>
          <w:sz w:val="22"/>
        </w:rPr>
        <w:t xml:space="preserve"> se base sur cinq compétences </w:t>
      </w:r>
      <w:r w:rsidR="00A223AA" w:rsidRPr="000A4263">
        <w:rPr>
          <w:rFonts w:asciiTheme="minorHAnsi" w:hAnsiTheme="minorHAnsi"/>
          <w:b/>
          <w:sz w:val="22"/>
        </w:rPr>
        <w:t>transversales</w:t>
      </w:r>
      <w:r w:rsidRPr="00BF6867">
        <w:rPr>
          <w:rFonts w:asciiTheme="minorHAnsi" w:hAnsiTheme="minorHAnsi"/>
          <w:sz w:val="22"/>
        </w:rPr>
        <w:t xml:space="preserve"> : </w:t>
      </w:r>
      <w:r w:rsidR="00A223AA">
        <w:rPr>
          <w:rFonts w:asciiTheme="minorHAnsi" w:hAnsiTheme="minorHAnsi"/>
          <w:sz w:val="22"/>
        </w:rPr>
        <w:t xml:space="preserve">le </w:t>
      </w:r>
      <w:r w:rsidRPr="00BF6867">
        <w:rPr>
          <w:rFonts w:asciiTheme="minorHAnsi" w:hAnsiTheme="minorHAnsi"/>
          <w:sz w:val="22"/>
        </w:rPr>
        <w:t xml:space="preserve">management interpersonnel, </w:t>
      </w:r>
      <w:r w:rsidR="00A223AA">
        <w:rPr>
          <w:rFonts w:asciiTheme="minorHAnsi" w:hAnsiTheme="minorHAnsi"/>
          <w:sz w:val="22"/>
        </w:rPr>
        <w:t xml:space="preserve">le </w:t>
      </w:r>
      <w:r w:rsidR="000A4263">
        <w:rPr>
          <w:rFonts w:asciiTheme="minorHAnsi" w:hAnsiTheme="minorHAnsi"/>
          <w:sz w:val="22"/>
        </w:rPr>
        <w:t>management des tâches</w:t>
      </w:r>
      <w:r w:rsidRPr="00BF6867">
        <w:rPr>
          <w:rFonts w:asciiTheme="minorHAnsi" w:hAnsiTheme="minorHAnsi"/>
          <w:sz w:val="22"/>
        </w:rPr>
        <w:t xml:space="preserve">, </w:t>
      </w:r>
      <w:r w:rsidR="00A223AA">
        <w:rPr>
          <w:rFonts w:asciiTheme="minorHAnsi" w:hAnsiTheme="minorHAnsi"/>
          <w:sz w:val="22"/>
        </w:rPr>
        <w:t xml:space="preserve">le </w:t>
      </w:r>
      <w:r w:rsidRPr="00BF6867">
        <w:rPr>
          <w:rFonts w:asciiTheme="minorHAnsi" w:hAnsiTheme="minorHAnsi"/>
          <w:sz w:val="22"/>
        </w:rPr>
        <w:t xml:space="preserve">management d’information, </w:t>
      </w:r>
      <w:r w:rsidR="00A223AA">
        <w:rPr>
          <w:rFonts w:asciiTheme="minorHAnsi" w:hAnsiTheme="minorHAnsi"/>
          <w:sz w:val="22"/>
        </w:rPr>
        <w:t xml:space="preserve">le </w:t>
      </w:r>
      <w:r w:rsidRPr="00BF6867">
        <w:rPr>
          <w:rFonts w:asciiTheme="minorHAnsi" w:hAnsiTheme="minorHAnsi"/>
          <w:sz w:val="22"/>
        </w:rPr>
        <w:t xml:space="preserve">management des personnes et son fonctionnement propre. L’expertise technique est </w:t>
      </w:r>
      <w:r w:rsidR="000A4263">
        <w:rPr>
          <w:rFonts w:asciiTheme="minorHAnsi" w:hAnsiTheme="minorHAnsi"/>
          <w:sz w:val="22"/>
        </w:rPr>
        <w:t xml:space="preserve">testée </w:t>
      </w:r>
      <w:r w:rsidRPr="00BF6867">
        <w:rPr>
          <w:rFonts w:asciiTheme="minorHAnsi" w:hAnsiTheme="minorHAnsi"/>
          <w:sz w:val="22"/>
        </w:rPr>
        <w:t>dans un bloc à part, e</w:t>
      </w:r>
      <w:r w:rsidR="00A223AA">
        <w:rPr>
          <w:rFonts w:asciiTheme="minorHAnsi" w:hAnsiTheme="minorHAnsi"/>
          <w:sz w:val="22"/>
        </w:rPr>
        <w:t>lle est vérifiée dans un second temps.</w:t>
      </w:r>
    </w:p>
    <w:p w:rsidR="00F80C91" w:rsidRDefault="00F80C91" w:rsidP="00EF733C">
      <w:pPr>
        <w:spacing w:before="120" w:after="0"/>
        <w:ind w:firstLine="0"/>
        <w:jc w:val="center"/>
        <w:rPr>
          <w:rFonts w:asciiTheme="minorHAnsi" w:hAnsiTheme="minorHAnsi"/>
          <w:sz w:val="22"/>
        </w:rPr>
      </w:pPr>
      <w:r w:rsidRPr="00F80C91">
        <w:rPr>
          <w:noProof/>
        </w:rPr>
        <w:drawing>
          <wp:inline distT="0" distB="0" distL="0" distR="0">
            <wp:extent cx="4284941" cy="2373477"/>
            <wp:effectExtent l="19050" t="0" r="1309" b="0"/>
            <wp:docPr id="8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77" cy="237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63" w:rsidRDefault="000A4263" w:rsidP="00A223AA">
      <w:pPr>
        <w:spacing w:before="120" w:after="0"/>
        <w:ind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« </w:t>
      </w:r>
      <w:r w:rsidR="00BF6867" w:rsidRPr="00BF6867">
        <w:rPr>
          <w:rFonts w:asciiTheme="minorHAnsi" w:hAnsiTheme="minorHAnsi"/>
          <w:sz w:val="22"/>
        </w:rPr>
        <w:t xml:space="preserve">C’est une révolution qu’il a fallu faire accepter. Nous avons choisi de faire confiance au diplôme et de chercher avant tout des personnes fiables, sachant travailler en équipe et orientées </w:t>
      </w:r>
      <w:r w:rsidR="00A223AA">
        <w:rPr>
          <w:rFonts w:asciiTheme="minorHAnsi" w:hAnsiTheme="minorHAnsi"/>
          <w:sz w:val="22"/>
        </w:rPr>
        <w:t>« </w:t>
      </w:r>
      <w:r w:rsidR="00BF6867" w:rsidRPr="00BF6867">
        <w:rPr>
          <w:rFonts w:asciiTheme="minorHAnsi" w:hAnsiTheme="minorHAnsi"/>
          <w:sz w:val="22"/>
        </w:rPr>
        <w:t>clients</w:t>
      </w:r>
      <w:r w:rsidR="00A223AA">
        <w:rPr>
          <w:rFonts w:asciiTheme="minorHAnsi" w:hAnsiTheme="minorHAnsi"/>
          <w:sz w:val="22"/>
        </w:rPr>
        <w:t> »</w:t>
      </w:r>
      <w:r>
        <w:rPr>
          <w:rFonts w:asciiTheme="minorHAnsi" w:hAnsiTheme="minorHAnsi"/>
          <w:sz w:val="22"/>
        </w:rPr>
        <w:t xml:space="preserve"> Ana Santos de Oliveira.</w:t>
      </w:r>
    </w:p>
    <w:p w:rsidR="00BF6867" w:rsidRPr="00BF6867" w:rsidRDefault="00BF6867" w:rsidP="00A223AA">
      <w:pPr>
        <w:spacing w:before="120" w:after="0"/>
        <w:ind w:firstLine="0"/>
        <w:rPr>
          <w:rFonts w:asciiTheme="minorHAnsi" w:hAnsiTheme="minorHAnsi"/>
          <w:sz w:val="22"/>
        </w:rPr>
      </w:pPr>
      <w:r w:rsidRPr="00BF6867">
        <w:rPr>
          <w:rFonts w:asciiTheme="minorHAnsi" w:hAnsiTheme="minorHAnsi"/>
          <w:sz w:val="22"/>
        </w:rPr>
        <w:t xml:space="preserve">En 2001, </w:t>
      </w:r>
      <w:r w:rsidR="000A4263">
        <w:rPr>
          <w:rFonts w:asciiTheme="minorHAnsi" w:hAnsiTheme="minorHAnsi"/>
          <w:sz w:val="22"/>
        </w:rPr>
        <w:t>un travail a été mené</w:t>
      </w:r>
      <w:r w:rsidRPr="00BF6867">
        <w:rPr>
          <w:rFonts w:asciiTheme="minorHAnsi" w:hAnsiTheme="minorHAnsi"/>
          <w:sz w:val="22"/>
        </w:rPr>
        <w:t xml:space="preserve"> dans chaque ministère pour déterminer quelles étaient les compétences communes en fonction des niveaux de poste. </w:t>
      </w:r>
      <w:r w:rsidR="000A4263">
        <w:rPr>
          <w:rFonts w:asciiTheme="minorHAnsi" w:hAnsiTheme="minorHAnsi"/>
          <w:sz w:val="22"/>
        </w:rPr>
        <w:t xml:space="preserve">Des grandes lignes ou compétences clés ont pu être dégagées </w:t>
      </w:r>
      <w:r w:rsidRPr="00BF6867">
        <w:rPr>
          <w:rFonts w:asciiTheme="minorHAnsi" w:hAnsiTheme="minorHAnsi"/>
          <w:sz w:val="22"/>
        </w:rPr>
        <w:t xml:space="preserve">: savoir travailler en équipe, agir de manière orientée service, faire preuve de fiabilité, s’auto-développer et atteindre les objectifs. </w:t>
      </w:r>
      <w:r w:rsidR="000A4263">
        <w:rPr>
          <w:rFonts w:asciiTheme="minorHAnsi" w:hAnsiTheme="minorHAnsi"/>
          <w:sz w:val="22"/>
        </w:rPr>
        <w:t>C</w:t>
      </w:r>
      <w:r w:rsidRPr="00BF6867">
        <w:rPr>
          <w:rFonts w:asciiTheme="minorHAnsi" w:hAnsiTheme="minorHAnsi"/>
          <w:sz w:val="22"/>
        </w:rPr>
        <w:t>es</w:t>
      </w:r>
      <w:r w:rsidR="00A13175">
        <w:rPr>
          <w:rFonts w:asciiTheme="minorHAnsi" w:hAnsiTheme="minorHAnsi"/>
          <w:sz w:val="22"/>
        </w:rPr>
        <w:t xml:space="preserve"> compétences </w:t>
      </w:r>
      <w:r w:rsidR="000A4263">
        <w:rPr>
          <w:rFonts w:asciiTheme="minorHAnsi" w:hAnsiTheme="minorHAnsi"/>
          <w:sz w:val="22"/>
        </w:rPr>
        <w:t xml:space="preserve">sont évaluées </w:t>
      </w:r>
      <w:r w:rsidR="00A13175">
        <w:rPr>
          <w:rFonts w:asciiTheme="minorHAnsi" w:hAnsiTheme="minorHAnsi"/>
          <w:sz w:val="22"/>
        </w:rPr>
        <w:t xml:space="preserve">chez </w:t>
      </w:r>
      <w:r w:rsidR="000A4263">
        <w:rPr>
          <w:rFonts w:asciiTheme="minorHAnsi" w:hAnsiTheme="minorHAnsi"/>
          <w:sz w:val="22"/>
        </w:rPr>
        <w:t xml:space="preserve">tous </w:t>
      </w:r>
      <w:r w:rsidR="00A13175">
        <w:rPr>
          <w:rFonts w:asciiTheme="minorHAnsi" w:hAnsiTheme="minorHAnsi"/>
          <w:sz w:val="22"/>
        </w:rPr>
        <w:t>les candidats</w:t>
      </w:r>
      <w:r w:rsidRPr="00BF6867">
        <w:rPr>
          <w:rFonts w:asciiTheme="minorHAnsi" w:hAnsiTheme="minorHAnsi"/>
          <w:sz w:val="22"/>
        </w:rPr>
        <w:t>.</w:t>
      </w:r>
    </w:p>
    <w:p w:rsidR="00BF6867" w:rsidRPr="00BF6867" w:rsidRDefault="000A4263" w:rsidP="00A13175">
      <w:pPr>
        <w:spacing w:before="120" w:after="0"/>
        <w:ind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« </w:t>
      </w:r>
      <w:r w:rsidR="00BF6867" w:rsidRPr="00BF6867">
        <w:rPr>
          <w:rFonts w:asciiTheme="minorHAnsi" w:hAnsiTheme="minorHAnsi"/>
          <w:sz w:val="22"/>
        </w:rPr>
        <w:t xml:space="preserve">Il faut faire son deuil du recrutement « idéal » où chaque candidat serait rencontré pour évaluer ces compétences. Ce n’est pas compatible avec le schéma de recrutement de masse du </w:t>
      </w:r>
      <w:proofErr w:type="spellStart"/>
      <w:r w:rsidR="00BF6867" w:rsidRPr="00BF6867">
        <w:rPr>
          <w:rFonts w:asciiTheme="minorHAnsi" w:hAnsiTheme="minorHAnsi"/>
          <w:sz w:val="22"/>
        </w:rPr>
        <w:t>Selor</w:t>
      </w:r>
      <w:proofErr w:type="spellEnd"/>
      <w:r w:rsidR="00BF6867" w:rsidRPr="00BF6867">
        <w:rPr>
          <w:rFonts w:asciiTheme="minorHAnsi" w:hAnsiTheme="minorHAnsi"/>
          <w:sz w:val="22"/>
        </w:rPr>
        <w:t xml:space="preserve">. Il convient donc d’appliquer la méthode la moins mauvaise. </w:t>
      </w:r>
      <w:r w:rsidR="00BF6867" w:rsidRPr="00A13175">
        <w:rPr>
          <w:rFonts w:asciiTheme="minorHAnsi" w:hAnsiTheme="minorHAnsi"/>
          <w:b/>
          <w:sz w:val="22"/>
        </w:rPr>
        <w:t xml:space="preserve">Le choix a été fait de commencer par une étape </w:t>
      </w:r>
      <w:proofErr w:type="spellStart"/>
      <w:r w:rsidR="00BF6867" w:rsidRPr="00A13175">
        <w:rPr>
          <w:rFonts w:asciiTheme="minorHAnsi" w:hAnsiTheme="minorHAnsi"/>
          <w:b/>
          <w:sz w:val="22"/>
        </w:rPr>
        <w:t>uniformisante</w:t>
      </w:r>
      <w:proofErr w:type="spellEnd"/>
      <w:r w:rsidR="00BF6867" w:rsidRPr="00A13175">
        <w:rPr>
          <w:rFonts w:asciiTheme="minorHAnsi" w:hAnsiTheme="minorHAnsi"/>
          <w:b/>
          <w:sz w:val="22"/>
        </w:rPr>
        <w:t xml:space="preserve"> mais qui a le mérite d’être très équitable</w:t>
      </w:r>
      <w:r>
        <w:rPr>
          <w:rFonts w:asciiTheme="minorHAnsi" w:hAnsiTheme="minorHAnsi"/>
          <w:sz w:val="22"/>
        </w:rPr>
        <w:t> » Ana Santos de Oliveira.</w:t>
      </w:r>
    </w:p>
    <w:p w:rsidR="000A4263" w:rsidRDefault="000A4263" w:rsidP="00A13175">
      <w:pPr>
        <w:spacing w:before="120" w:after="0"/>
        <w:ind w:firstLine="0"/>
        <w:rPr>
          <w:rFonts w:asciiTheme="minorHAnsi" w:hAnsiTheme="minorHAnsi"/>
          <w:sz w:val="22"/>
        </w:rPr>
      </w:pPr>
    </w:p>
    <w:p w:rsidR="000A4263" w:rsidRDefault="000A4263" w:rsidP="00A13175">
      <w:pPr>
        <w:spacing w:before="120" w:after="0"/>
        <w:ind w:firstLine="0"/>
        <w:rPr>
          <w:rFonts w:asciiTheme="minorHAnsi" w:hAnsiTheme="minorHAnsi"/>
          <w:sz w:val="22"/>
        </w:rPr>
      </w:pPr>
    </w:p>
    <w:p w:rsidR="00A13175" w:rsidRDefault="00BF6867" w:rsidP="00A13175">
      <w:pPr>
        <w:spacing w:before="120" w:after="0"/>
        <w:ind w:firstLine="0"/>
        <w:rPr>
          <w:rFonts w:asciiTheme="minorHAnsi" w:hAnsiTheme="minorHAnsi"/>
          <w:sz w:val="22"/>
        </w:rPr>
      </w:pPr>
      <w:r w:rsidRPr="00BF6867">
        <w:rPr>
          <w:rFonts w:asciiTheme="minorHAnsi" w:hAnsiTheme="minorHAnsi"/>
          <w:sz w:val="22"/>
        </w:rPr>
        <w:lastRenderedPageBreak/>
        <w:t xml:space="preserve">Ce </w:t>
      </w:r>
      <w:r w:rsidRPr="00BF6867">
        <w:rPr>
          <w:rFonts w:asciiTheme="minorHAnsi" w:hAnsiTheme="minorHAnsi"/>
          <w:i/>
          <w:sz w:val="22"/>
        </w:rPr>
        <w:t>screening model</w:t>
      </w:r>
      <w:r w:rsidRPr="00BF6867">
        <w:rPr>
          <w:rFonts w:asciiTheme="minorHAnsi" w:hAnsiTheme="minorHAnsi"/>
          <w:sz w:val="22"/>
        </w:rPr>
        <w:t xml:space="preserve"> comprend trois étapes</w:t>
      </w:r>
      <w:r w:rsidR="00A13175">
        <w:rPr>
          <w:rFonts w:asciiTheme="minorHAnsi" w:hAnsiTheme="minorHAnsi"/>
          <w:sz w:val="22"/>
        </w:rPr>
        <w:t> :</w:t>
      </w:r>
    </w:p>
    <w:p w:rsidR="00032C9C" w:rsidRDefault="00032C9C" w:rsidP="00F80C91">
      <w:pPr>
        <w:spacing w:before="120" w:after="0"/>
        <w:ind w:firstLine="0"/>
        <w:jc w:val="center"/>
        <w:rPr>
          <w:rFonts w:asciiTheme="minorHAnsi" w:hAnsiTheme="minorHAnsi"/>
          <w:sz w:val="22"/>
        </w:rPr>
        <w:sectPr w:rsidR="00032C9C" w:rsidSect="00EF733C">
          <w:type w:val="continuous"/>
          <w:pgSz w:w="11906" w:h="16838"/>
          <w:pgMar w:top="1417" w:right="1417" w:bottom="1135" w:left="1417" w:header="708" w:footer="256" w:gutter="0"/>
          <w:cols w:space="708"/>
          <w:docGrid w:linePitch="360"/>
        </w:sectPr>
      </w:pPr>
    </w:p>
    <w:p w:rsidR="00F80C91" w:rsidRDefault="00F80C91" w:rsidP="00F80C91">
      <w:pPr>
        <w:spacing w:before="120" w:after="0"/>
        <w:ind w:firstLine="0"/>
        <w:jc w:val="center"/>
        <w:rPr>
          <w:rFonts w:asciiTheme="minorHAnsi" w:hAnsiTheme="minorHAnsi"/>
          <w:sz w:val="22"/>
        </w:rPr>
      </w:pPr>
      <w:r w:rsidRPr="00F80C91">
        <w:rPr>
          <w:noProof/>
        </w:rPr>
        <w:lastRenderedPageBreak/>
        <w:drawing>
          <wp:inline distT="0" distB="0" distL="0" distR="0">
            <wp:extent cx="2618341" cy="1866900"/>
            <wp:effectExtent l="19050" t="0" r="0" b="0"/>
            <wp:docPr id="8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64" cy="187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C9C" w:rsidRDefault="00032C9C" w:rsidP="00F80C91">
      <w:pPr>
        <w:spacing w:before="120" w:after="0"/>
        <w:ind w:firstLine="0"/>
        <w:jc w:val="center"/>
        <w:rPr>
          <w:rFonts w:asciiTheme="minorHAnsi" w:hAnsiTheme="minorHAnsi"/>
          <w:sz w:val="22"/>
        </w:rPr>
      </w:pPr>
      <w:r w:rsidRPr="00032C9C">
        <w:rPr>
          <w:rFonts w:asciiTheme="minorHAnsi" w:hAnsiTheme="minorHAnsi"/>
          <w:noProof/>
          <w:sz w:val="22"/>
        </w:rPr>
        <w:lastRenderedPageBreak/>
        <w:drawing>
          <wp:inline distT="0" distB="0" distL="0" distR="0">
            <wp:extent cx="2552700" cy="1821180"/>
            <wp:effectExtent l="19050" t="0" r="0" b="0"/>
            <wp:docPr id="87" name="Obje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67612" cy="4283075"/>
                      <a:chOff x="827088" y="1370013"/>
                      <a:chExt cx="7567612" cy="4283075"/>
                    </a:xfrm>
                  </a:grpSpPr>
                  <a:grpSp>
                    <a:nvGrpSpPr>
                      <a:cNvPr id="20" name="Groupe 19"/>
                      <a:cNvGrpSpPr/>
                    </a:nvGrpSpPr>
                    <a:grpSpPr>
                      <a:xfrm>
                        <a:off x="827088" y="1370013"/>
                        <a:ext cx="7567612" cy="4283075"/>
                        <a:chOff x="827088" y="1370013"/>
                        <a:chExt cx="7567612" cy="4283075"/>
                      </a:xfrm>
                    </a:grpSpPr>
                    <a:sp>
                      <a:nvSpPr>
                        <a:cNvPr id="7" name="Rechthoek 6"/>
                        <a:cNvSpPr/>
                      </a:nvSpPr>
                      <a:spPr>
                        <a:xfrm>
                          <a:off x="4011613" y="3365500"/>
                          <a:ext cx="1309687" cy="395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en-GB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defRPr/>
                            </a:pPr>
                            <a:r>
                              <a:rPr lang="nl-BE" sz="2400" b="1" dirty="0">
                                <a:solidFill>
                                  <a:srgbClr val="913584"/>
                                </a:solidFill>
                              </a:rPr>
                              <a:t>EVENT 1</a:t>
                            </a:r>
                            <a:endParaRPr lang="en-US" sz="2400" b="1" dirty="0">
                              <a:solidFill>
                                <a:srgbClr val="913584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Rechthoek 7"/>
                        <a:cNvSpPr/>
                      </a:nvSpPr>
                      <a:spPr>
                        <a:xfrm>
                          <a:off x="6375400" y="3354388"/>
                          <a:ext cx="1309688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en-GB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defRPr/>
                            </a:pPr>
                            <a:r>
                              <a:rPr lang="nl-BE" sz="2400" b="1" dirty="0">
                                <a:solidFill>
                                  <a:srgbClr val="913584"/>
                                </a:solidFill>
                              </a:rPr>
                              <a:t>EVENT 2</a:t>
                            </a:r>
                            <a:endParaRPr lang="en-US" sz="2400" b="1" dirty="0">
                              <a:solidFill>
                                <a:srgbClr val="913584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9" name="Rechte verbindingslijn met pijl 8"/>
                        <a:cNvCxnSpPr>
                          <a:endCxn id="7" idx="0"/>
                        </a:cNvCxnSpPr>
                      </a:nvCxnSpPr>
                      <a:spPr>
                        <a:xfrm rot="10800000" flipV="1">
                          <a:off x="4665663" y="2959100"/>
                          <a:ext cx="655637" cy="406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Rechte verbindingslijn met pijl 9"/>
                        <a:cNvCxnSpPr>
                          <a:endCxn id="8" idx="0"/>
                        </a:cNvCxnSpPr>
                      </a:nvCxnSpPr>
                      <a:spPr>
                        <a:xfrm>
                          <a:off x="6375400" y="2959100"/>
                          <a:ext cx="655638" cy="3952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Rechte verbindingslijn met pijl 10"/>
                        <a:cNvCxnSpPr/>
                      </a:nvCxnSpPr>
                      <a:spPr>
                        <a:xfrm rot="5400000">
                          <a:off x="1031082" y="3596481"/>
                          <a:ext cx="1168400" cy="15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Rechte verbindingslijn met pijl 15"/>
                        <a:cNvCxnSpPr/>
                      </a:nvCxnSpPr>
                      <a:spPr>
                        <a:xfrm rot="5400000">
                          <a:off x="4514057" y="4026694"/>
                          <a:ext cx="306387" cy="3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Rechte verbindingslijn met pijl 16"/>
                        <a:cNvCxnSpPr/>
                      </a:nvCxnSpPr>
                      <a:spPr>
                        <a:xfrm rot="5400000">
                          <a:off x="6879432" y="4028281"/>
                          <a:ext cx="304800" cy="15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61452" name="Tekstvak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59100" y="4181475"/>
                          <a:ext cx="3136900" cy="646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GB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spcBef>
                                <a:spcPct val="0"/>
                              </a:spcBef>
                              <a:buFontTx/>
                              <a:buNone/>
                            </a:pPr>
                            <a:r>
                              <a:rPr lang="nl-BE" altLang="en-US" sz="1800">
                                <a:latin typeface="Arial" charset="0"/>
                                <a:cs typeface="Arial" charset="0"/>
                              </a:rPr>
                              <a:t>Raisonnement verbal</a:t>
                            </a:r>
                          </a:p>
                          <a:p>
                            <a:pPr algn="ctr" eaLnBrk="1" hangingPunct="1">
                              <a:spcBef>
                                <a:spcPct val="0"/>
                              </a:spcBef>
                              <a:buFontTx/>
                              <a:buNone/>
                            </a:pPr>
                            <a:r>
                              <a:rPr lang="nl-BE" altLang="en-US" sz="1800">
                                <a:latin typeface="Arial" charset="0"/>
                                <a:cs typeface="Arial" charset="0"/>
                              </a:rPr>
                              <a:t>Raisonnement administratif</a:t>
                            </a:r>
                            <a:endParaRPr lang="en-US" altLang="en-US" sz="1800">
                              <a:latin typeface="Arial" charset="0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1453" name="Tekstvak 2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003925" y="4181475"/>
                          <a:ext cx="2057400" cy="36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GB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spcBef>
                                <a:spcPct val="0"/>
                              </a:spcBef>
                              <a:buFontTx/>
                              <a:buNone/>
                            </a:pPr>
                            <a:r>
                              <a:rPr lang="nl-BE" altLang="en-US" sz="1800">
                                <a:latin typeface="Arial" charset="0"/>
                                <a:cs typeface="Arial" charset="0"/>
                              </a:rPr>
                              <a:t>Entretien</a:t>
                            </a:r>
                            <a:endParaRPr lang="en-US" altLang="en-US" sz="1800">
                              <a:latin typeface="Arial" charset="0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1455" name="Tekstvak 3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327400" y="5283200"/>
                          <a:ext cx="2679700" cy="36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GB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spcBef>
                                <a:spcPct val="0"/>
                              </a:spcBef>
                              <a:buFontTx/>
                              <a:buNone/>
                            </a:pPr>
                            <a:r>
                              <a:rPr lang="nl-BE" altLang="en-US" sz="1800">
                                <a:latin typeface="Arial" charset="0"/>
                                <a:cs typeface="Arial" charset="0"/>
                              </a:rPr>
                              <a:t>X premiers candidats</a:t>
                            </a:r>
                            <a:endParaRPr lang="en-US" altLang="en-US" sz="1800">
                              <a:latin typeface="Arial" charset="0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1456" name="Tekstvak 3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715000" y="5283200"/>
                          <a:ext cx="2679700" cy="36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GB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Times New Roman" panose="02020603050405020304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spcBef>
                                <a:spcPct val="0"/>
                              </a:spcBef>
                              <a:buFontTx/>
                              <a:buNone/>
                            </a:pPr>
                            <a:r>
                              <a:rPr lang="nl-BE" altLang="en-US" sz="1800">
                                <a:latin typeface="Arial" charset="0"/>
                                <a:cs typeface="Arial" charset="0"/>
                              </a:rPr>
                              <a:t>Liste des lauréats</a:t>
                            </a:r>
                            <a:endParaRPr lang="en-US" altLang="en-US" sz="1800">
                              <a:latin typeface="Arial" charset="0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4" name="Rechte verbindingslijn met pijl 33"/>
                        <a:cNvCxnSpPr/>
                      </a:nvCxnSpPr>
                      <a:spPr>
                        <a:xfrm rot="5400000">
                          <a:off x="1464469" y="4979194"/>
                          <a:ext cx="304800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5" name="Rechte verbindingslijn met pijl 34"/>
                        <a:cNvCxnSpPr/>
                      </a:nvCxnSpPr>
                      <a:spPr>
                        <a:xfrm rot="5400000">
                          <a:off x="4512469" y="4979194"/>
                          <a:ext cx="304800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6" name="Rechte verbindingslijn met pijl 35"/>
                        <a:cNvCxnSpPr/>
                      </a:nvCxnSpPr>
                      <a:spPr>
                        <a:xfrm rot="5400000">
                          <a:off x="6881019" y="4979194"/>
                          <a:ext cx="304800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61460" name="Afbeelding 3" descr="mod 1 FR mini.jpg"/>
                        <a:cNvPicPr>
                          <a:picLocks noChangeAspect="1"/>
                        </a:cNvPicPr>
                      </a:nvPicPr>
                      <a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</a:ext>
                          </a:extLst>
                        </a:blip>
                        <a:srcRect l="31853" t="16278" r="35185" b="36421"/>
                        <a:stretch>
                          <a:fillRect/>
                        </a:stretch>
                      </a:blipFill>
                      <a:spPr bwMode="auto">
                        <a:xfrm>
                          <a:off x="827088" y="1370013"/>
                          <a:ext cx="1573212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pic>
                      <a:nvPicPr>
                        <a:cNvPr id="61461" name="Afbeelding 3" descr="mod 2 FR mini.jpg"/>
                        <a:cNvPicPr>
                          <a:picLocks noChangeAspect="1"/>
                        </a:cNvPicPr>
                      </a:nvPicPr>
                      <a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</a:ext>
                          </a:extLst>
                        </a:blip>
                        <a:srcRect l="61667" t="16795" r="3333" b="34955"/>
                        <a:stretch>
                          <a:fillRect/>
                        </a:stretch>
                      </a:blipFill>
                      <a:spPr bwMode="auto">
                        <a:xfrm>
                          <a:off x="5121275" y="1370013"/>
                          <a:ext cx="1616075" cy="1589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</a:grpSp>
                </lc:lockedCanvas>
              </a:graphicData>
            </a:graphic>
          </wp:inline>
        </w:drawing>
      </w:r>
    </w:p>
    <w:p w:rsidR="00032C9C" w:rsidRDefault="00032C9C" w:rsidP="00F80C91">
      <w:pPr>
        <w:pStyle w:val="Paragraphedeliste"/>
        <w:numPr>
          <w:ilvl w:val="0"/>
          <w:numId w:val="39"/>
        </w:numPr>
        <w:spacing w:before="120" w:after="0"/>
        <w:ind w:left="1077" w:hanging="357"/>
        <w:contextualSpacing w:val="0"/>
        <w:rPr>
          <w:rFonts w:asciiTheme="minorHAnsi" w:hAnsiTheme="minorHAnsi"/>
          <w:b/>
          <w:sz w:val="22"/>
        </w:rPr>
        <w:sectPr w:rsidR="00032C9C" w:rsidSect="00032C9C">
          <w:type w:val="continuous"/>
          <w:pgSz w:w="11906" w:h="16838"/>
          <w:pgMar w:top="1417" w:right="1417" w:bottom="1135" w:left="1417" w:header="708" w:footer="256" w:gutter="0"/>
          <w:cols w:num="2" w:space="708"/>
          <w:docGrid w:linePitch="360"/>
        </w:sectPr>
      </w:pPr>
    </w:p>
    <w:p w:rsidR="00A13175" w:rsidRPr="00F80C91" w:rsidRDefault="00BF6867" w:rsidP="006C355E">
      <w:pPr>
        <w:pStyle w:val="Paragraphedeliste"/>
        <w:numPr>
          <w:ilvl w:val="0"/>
          <w:numId w:val="39"/>
        </w:numPr>
        <w:spacing w:before="120" w:after="0"/>
        <w:ind w:left="284" w:hanging="284"/>
        <w:contextualSpacing w:val="0"/>
        <w:rPr>
          <w:rFonts w:asciiTheme="minorHAnsi" w:hAnsiTheme="minorHAnsi"/>
          <w:b/>
          <w:sz w:val="22"/>
        </w:rPr>
      </w:pPr>
      <w:r w:rsidRPr="00A13175">
        <w:rPr>
          <w:rFonts w:asciiTheme="minorHAnsi" w:hAnsiTheme="minorHAnsi"/>
          <w:b/>
          <w:sz w:val="22"/>
        </w:rPr>
        <w:lastRenderedPageBreak/>
        <w:t>Le mo</w:t>
      </w:r>
      <w:r w:rsidR="000A4263">
        <w:rPr>
          <w:rFonts w:asciiTheme="minorHAnsi" w:hAnsiTheme="minorHAnsi"/>
          <w:b/>
          <w:sz w:val="22"/>
        </w:rPr>
        <w:t xml:space="preserve">dule </w:t>
      </w:r>
      <w:r w:rsidRPr="00A13175">
        <w:rPr>
          <w:rFonts w:asciiTheme="minorHAnsi" w:hAnsiTheme="minorHAnsi"/>
          <w:b/>
          <w:sz w:val="22"/>
        </w:rPr>
        <w:t xml:space="preserve">0 </w:t>
      </w:r>
      <w:r w:rsidR="00F80C91">
        <w:rPr>
          <w:rFonts w:asciiTheme="minorHAnsi" w:hAnsiTheme="minorHAnsi"/>
          <w:b/>
          <w:sz w:val="22"/>
        </w:rPr>
        <w:t>valide les c</w:t>
      </w:r>
      <w:r w:rsidR="0080430C" w:rsidRPr="00F80C91">
        <w:rPr>
          <w:rFonts w:asciiTheme="minorHAnsi" w:hAnsiTheme="minorHAnsi"/>
          <w:b/>
          <w:sz w:val="22"/>
        </w:rPr>
        <w:t xml:space="preserve">ompétences de base et </w:t>
      </w:r>
      <w:r w:rsidR="00F80C91">
        <w:rPr>
          <w:rFonts w:asciiTheme="minorHAnsi" w:hAnsiTheme="minorHAnsi"/>
          <w:b/>
          <w:sz w:val="22"/>
        </w:rPr>
        <w:t xml:space="preserve">les </w:t>
      </w:r>
      <w:r w:rsidR="0080430C" w:rsidRPr="00F80C91">
        <w:rPr>
          <w:rFonts w:asciiTheme="minorHAnsi" w:hAnsiTheme="minorHAnsi"/>
          <w:b/>
          <w:sz w:val="22"/>
        </w:rPr>
        <w:t xml:space="preserve">aptitudes cognitives, </w:t>
      </w:r>
      <w:r w:rsidR="0080430C" w:rsidRPr="006C355E">
        <w:rPr>
          <w:rFonts w:asciiTheme="minorHAnsi" w:hAnsiTheme="minorHAnsi"/>
          <w:sz w:val="22"/>
        </w:rPr>
        <w:t>prouvées par un niv</w:t>
      </w:r>
      <w:r w:rsidR="00F80C91" w:rsidRPr="006C355E">
        <w:rPr>
          <w:rFonts w:asciiTheme="minorHAnsi" w:hAnsiTheme="minorHAnsi"/>
          <w:sz w:val="22"/>
        </w:rPr>
        <w:t xml:space="preserve">eau de diplôme ou </w:t>
      </w:r>
      <w:r w:rsidRPr="006C355E">
        <w:rPr>
          <w:rFonts w:asciiTheme="minorHAnsi" w:hAnsiTheme="minorHAnsi"/>
          <w:sz w:val="22"/>
        </w:rPr>
        <w:t xml:space="preserve">une équivalence obtenue par des tests. Cette </w:t>
      </w:r>
      <w:r w:rsidR="00A13175" w:rsidRPr="006C355E">
        <w:rPr>
          <w:rFonts w:asciiTheme="minorHAnsi" w:hAnsiTheme="minorHAnsi"/>
          <w:sz w:val="22"/>
        </w:rPr>
        <w:t xml:space="preserve">possibilité </w:t>
      </w:r>
      <w:r w:rsidR="00F80C91" w:rsidRPr="006C355E">
        <w:rPr>
          <w:rFonts w:asciiTheme="minorHAnsi" w:hAnsiTheme="minorHAnsi"/>
          <w:sz w:val="22"/>
        </w:rPr>
        <w:t>n’</w:t>
      </w:r>
      <w:r w:rsidR="00A13175" w:rsidRPr="006C355E">
        <w:rPr>
          <w:rFonts w:asciiTheme="minorHAnsi" w:hAnsiTheme="minorHAnsi"/>
          <w:sz w:val="22"/>
        </w:rPr>
        <w:t>a</w:t>
      </w:r>
      <w:r w:rsidR="00A13175" w:rsidRPr="00F80C91">
        <w:rPr>
          <w:rFonts w:asciiTheme="minorHAnsi" w:hAnsiTheme="minorHAnsi"/>
          <w:sz w:val="22"/>
        </w:rPr>
        <w:t xml:space="preserve"> été </w:t>
      </w:r>
      <w:r w:rsidR="00F80C91">
        <w:rPr>
          <w:rFonts w:asciiTheme="minorHAnsi" w:hAnsiTheme="minorHAnsi"/>
          <w:sz w:val="22"/>
        </w:rPr>
        <w:t xml:space="preserve">que </w:t>
      </w:r>
      <w:r w:rsidR="00A13175" w:rsidRPr="00F80C91">
        <w:rPr>
          <w:rFonts w:asciiTheme="minorHAnsi" w:hAnsiTheme="minorHAnsi"/>
          <w:sz w:val="22"/>
        </w:rPr>
        <w:t>peu utilisée ;</w:t>
      </w:r>
    </w:p>
    <w:p w:rsidR="00A13175" w:rsidRPr="006C355E" w:rsidRDefault="00BF6867" w:rsidP="006C355E">
      <w:pPr>
        <w:pStyle w:val="Paragraphedeliste"/>
        <w:numPr>
          <w:ilvl w:val="0"/>
          <w:numId w:val="39"/>
        </w:numPr>
        <w:spacing w:before="120" w:after="0"/>
        <w:ind w:left="284" w:hanging="284"/>
        <w:contextualSpacing w:val="0"/>
        <w:rPr>
          <w:rFonts w:asciiTheme="minorHAnsi" w:hAnsiTheme="minorHAnsi"/>
          <w:sz w:val="22"/>
        </w:rPr>
      </w:pPr>
      <w:r w:rsidRPr="00A13175">
        <w:rPr>
          <w:rFonts w:asciiTheme="minorHAnsi" w:hAnsiTheme="minorHAnsi"/>
          <w:b/>
          <w:sz w:val="22"/>
        </w:rPr>
        <w:t xml:space="preserve">Le module 1 est un </w:t>
      </w:r>
      <w:r w:rsidRPr="00A13175">
        <w:rPr>
          <w:rFonts w:asciiTheme="minorHAnsi" w:hAnsiTheme="minorHAnsi"/>
          <w:b/>
          <w:i/>
          <w:sz w:val="22"/>
        </w:rPr>
        <w:t>screening</w:t>
      </w:r>
      <w:r w:rsidRPr="00A13175">
        <w:rPr>
          <w:rFonts w:asciiTheme="minorHAnsi" w:hAnsiTheme="minorHAnsi"/>
          <w:b/>
          <w:sz w:val="22"/>
        </w:rPr>
        <w:t xml:space="preserve"> générique</w:t>
      </w:r>
      <w:r w:rsidRPr="00A13175">
        <w:rPr>
          <w:rFonts w:asciiTheme="minorHAnsi" w:hAnsiTheme="minorHAnsi"/>
          <w:sz w:val="22"/>
        </w:rPr>
        <w:t xml:space="preserve">. </w:t>
      </w:r>
      <w:r w:rsidR="00F80C91">
        <w:rPr>
          <w:rFonts w:asciiTheme="minorHAnsi" w:hAnsiTheme="minorHAnsi"/>
          <w:sz w:val="22"/>
        </w:rPr>
        <w:t>Il valide des c</w:t>
      </w:r>
      <w:r w:rsidR="0080430C" w:rsidRPr="00F80C91">
        <w:rPr>
          <w:rFonts w:asciiTheme="minorHAnsi" w:hAnsiTheme="minorHAnsi"/>
          <w:sz w:val="22"/>
        </w:rPr>
        <w:t xml:space="preserve">ompétences génériques et </w:t>
      </w:r>
      <w:r w:rsidR="00F80C91">
        <w:rPr>
          <w:rFonts w:asciiTheme="minorHAnsi" w:hAnsiTheme="minorHAnsi"/>
          <w:sz w:val="22"/>
        </w:rPr>
        <w:t xml:space="preserve">des </w:t>
      </w:r>
      <w:r w:rsidR="0080430C" w:rsidRPr="00F80C91">
        <w:rPr>
          <w:rFonts w:asciiTheme="minorHAnsi" w:hAnsiTheme="minorHAnsi"/>
          <w:sz w:val="22"/>
        </w:rPr>
        <w:t>aptitudes cognitives pour un fonctionnement adéquat au niveau visé</w:t>
      </w:r>
      <w:r w:rsidR="00F80C91">
        <w:rPr>
          <w:rFonts w:asciiTheme="minorHAnsi" w:hAnsiTheme="minorHAnsi"/>
          <w:sz w:val="22"/>
        </w:rPr>
        <w:t xml:space="preserve"> par le pos</w:t>
      </w:r>
      <w:r w:rsidR="000A4263">
        <w:rPr>
          <w:rFonts w:asciiTheme="minorHAnsi" w:hAnsiTheme="minorHAnsi"/>
          <w:sz w:val="22"/>
        </w:rPr>
        <w:t xml:space="preserve">te sur lequel le </w:t>
      </w:r>
      <w:proofErr w:type="spellStart"/>
      <w:r w:rsidR="000A4263">
        <w:rPr>
          <w:rFonts w:asciiTheme="minorHAnsi" w:hAnsiTheme="minorHAnsi"/>
          <w:sz w:val="22"/>
        </w:rPr>
        <w:t>Selor</w:t>
      </w:r>
      <w:proofErr w:type="spellEnd"/>
      <w:r w:rsidR="000A4263">
        <w:rPr>
          <w:rFonts w:asciiTheme="minorHAnsi" w:hAnsiTheme="minorHAnsi"/>
          <w:sz w:val="22"/>
        </w:rPr>
        <w:t xml:space="preserve"> recrute.</w:t>
      </w:r>
      <w:r w:rsidR="006C355E">
        <w:rPr>
          <w:rFonts w:asciiTheme="minorHAnsi" w:hAnsiTheme="minorHAnsi"/>
          <w:sz w:val="22"/>
        </w:rPr>
        <w:t xml:space="preserve"> </w:t>
      </w:r>
      <w:r w:rsidRPr="006C355E">
        <w:rPr>
          <w:rFonts w:asciiTheme="minorHAnsi" w:hAnsiTheme="minorHAnsi"/>
          <w:sz w:val="22"/>
        </w:rPr>
        <w:t xml:space="preserve">Il est composé d’un test de raisonnement abstrait, d’un test de </w:t>
      </w:r>
      <w:r w:rsidR="00A13175" w:rsidRPr="006C355E">
        <w:rPr>
          <w:rFonts w:asciiTheme="minorHAnsi" w:hAnsiTheme="minorHAnsi"/>
          <w:sz w:val="22"/>
        </w:rPr>
        <w:t>« </w:t>
      </w:r>
      <w:r w:rsidRPr="006C355E">
        <w:rPr>
          <w:rFonts w:asciiTheme="minorHAnsi" w:hAnsiTheme="minorHAnsi"/>
          <w:sz w:val="22"/>
        </w:rPr>
        <w:t>bac à courrier</w:t>
      </w:r>
      <w:r w:rsidR="00A13175" w:rsidRPr="006C355E">
        <w:rPr>
          <w:rFonts w:asciiTheme="minorHAnsi" w:hAnsiTheme="minorHAnsi"/>
          <w:sz w:val="22"/>
        </w:rPr>
        <w:t> »</w:t>
      </w:r>
      <w:r w:rsidR="0066761A">
        <w:rPr>
          <w:rStyle w:val="Appelnotedebasdep"/>
          <w:rFonts w:asciiTheme="minorHAnsi" w:hAnsiTheme="minorHAnsi"/>
          <w:sz w:val="22"/>
        </w:rPr>
        <w:footnoteReference w:id="1"/>
      </w:r>
      <w:r w:rsidRPr="006C355E">
        <w:rPr>
          <w:rFonts w:asciiTheme="minorHAnsi" w:hAnsiTheme="minorHAnsi"/>
          <w:sz w:val="22"/>
        </w:rPr>
        <w:t xml:space="preserve"> et d’un</w:t>
      </w:r>
      <w:r w:rsidR="00A13175" w:rsidRPr="006C355E">
        <w:rPr>
          <w:rFonts w:asciiTheme="minorHAnsi" w:hAnsiTheme="minorHAnsi"/>
          <w:sz w:val="22"/>
        </w:rPr>
        <w:t xml:space="preserve"> test de jugement situationnel. Ces trois </w:t>
      </w:r>
      <w:r w:rsidRPr="006C355E">
        <w:rPr>
          <w:rFonts w:asciiTheme="minorHAnsi" w:hAnsiTheme="minorHAnsi"/>
          <w:sz w:val="22"/>
        </w:rPr>
        <w:t>tests permettent d’évaluer des compétences très différentes.</w:t>
      </w:r>
    </w:p>
    <w:p w:rsidR="00A13175" w:rsidRPr="00F80C91" w:rsidRDefault="00A13175" w:rsidP="006C355E">
      <w:pPr>
        <w:pStyle w:val="Paragraphedeliste"/>
        <w:numPr>
          <w:ilvl w:val="0"/>
          <w:numId w:val="39"/>
        </w:numPr>
        <w:spacing w:before="120" w:after="0"/>
        <w:ind w:left="284" w:hanging="284"/>
        <w:contextualSpacing w:val="0"/>
        <w:rPr>
          <w:rFonts w:asciiTheme="minorHAnsi" w:hAnsiTheme="minorHAnsi"/>
          <w:sz w:val="22"/>
        </w:rPr>
      </w:pPr>
      <w:r w:rsidRPr="00A13175">
        <w:rPr>
          <w:rFonts w:asciiTheme="minorHAnsi" w:hAnsiTheme="minorHAnsi"/>
          <w:b/>
          <w:sz w:val="22"/>
        </w:rPr>
        <w:t xml:space="preserve">Le module </w:t>
      </w:r>
      <w:r w:rsidR="00BF6867" w:rsidRPr="00A13175">
        <w:rPr>
          <w:rFonts w:asciiTheme="minorHAnsi" w:hAnsiTheme="minorHAnsi"/>
          <w:b/>
          <w:sz w:val="22"/>
        </w:rPr>
        <w:t>2 est plus spécifique</w:t>
      </w:r>
      <w:r w:rsidR="00BF6867" w:rsidRPr="00A13175">
        <w:rPr>
          <w:rFonts w:asciiTheme="minorHAnsi" w:hAnsiTheme="minorHAnsi"/>
          <w:sz w:val="22"/>
        </w:rPr>
        <w:t xml:space="preserve">. </w:t>
      </w:r>
      <w:r w:rsidR="00F80C91">
        <w:rPr>
          <w:rFonts w:asciiTheme="minorHAnsi" w:hAnsiTheme="minorHAnsi"/>
          <w:sz w:val="22"/>
        </w:rPr>
        <w:t>Il valide les a</w:t>
      </w:r>
      <w:r w:rsidR="0080430C" w:rsidRPr="00F80C91">
        <w:rPr>
          <w:rFonts w:asciiTheme="minorHAnsi" w:hAnsiTheme="minorHAnsi"/>
          <w:sz w:val="22"/>
        </w:rPr>
        <w:t xml:space="preserve">ptitudes, </w:t>
      </w:r>
      <w:r w:rsidR="00F80C91">
        <w:rPr>
          <w:rFonts w:asciiTheme="minorHAnsi" w:hAnsiTheme="minorHAnsi"/>
          <w:sz w:val="22"/>
        </w:rPr>
        <w:t xml:space="preserve">les </w:t>
      </w:r>
      <w:r w:rsidR="0080430C" w:rsidRPr="00F80C91">
        <w:rPr>
          <w:rFonts w:asciiTheme="minorHAnsi" w:hAnsiTheme="minorHAnsi"/>
          <w:sz w:val="22"/>
        </w:rPr>
        <w:t xml:space="preserve">compétences, </w:t>
      </w:r>
      <w:r w:rsidR="00F80C91">
        <w:rPr>
          <w:rFonts w:asciiTheme="minorHAnsi" w:hAnsiTheme="minorHAnsi"/>
          <w:sz w:val="22"/>
        </w:rPr>
        <w:t>le « </w:t>
      </w:r>
      <w:r w:rsidR="0080430C" w:rsidRPr="00F80C91">
        <w:rPr>
          <w:rFonts w:asciiTheme="minorHAnsi" w:hAnsiTheme="minorHAnsi"/>
          <w:sz w:val="22"/>
        </w:rPr>
        <w:t>fit</w:t>
      </w:r>
      <w:r w:rsidR="00F80C91">
        <w:rPr>
          <w:rFonts w:asciiTheme="minorHAnsi" w:hAnsiTheme="minorHAnsi"/>
          <w:sz w:val="22"/>
        </w:rPr>
        <w:t> »</w:t>
      </w:r>
      <w:r w:rsidR="0066761A">
        <w:rPr>
          <w:rFonts w:asciiTheme="minorHAnsi" w:hAnsiTheme="minorHAnsi"/>
          <w:sz w:val="22"/>
        </w:rPr>
        <w:t xml:space="preserve"> ou ressenti</w:t>
      </w:r>
      <w:r w:rsidR="0080430C" w:rsidRPr="00F80C91">
        <w:rPr>
          <w:rFonts w:asciiTheme="minorHAnsi" w:hAnsiTheme="minorHAnsi"/>
          <w:sz w:val="22"/>
        </w:rPr>
        <w:t xml:space="preserve">, </w:t>
      </w:r>
      <w:r w:rsidR="00F80C91">
        <w:rPr>
          <w:rFonts w:asciiTheme="minorHAnsi" w:hAnsiTheme="minorHAnsi"/>
          <w:sz w:val="22"/>
        </w:rPr>
        <w:t xml:space="preserve">les connaissances spécifiques et </w:t>
      </w:r>
      <w:r w:rsidR="0080430C" w:rsidRPr="00F80C91">
        <w:rPr>
          <w:rFonts w:asciiTheme="minorHAnsi" w:hAnsiTheme="minorHAnsi"/>
          <w:sz w:val="22"/>
        </w:rPr>
        <w:t>nécessaires pour un bon exercice de la fonction</w:t>
      </w:r>
      <w:r w:rsidR="00F80C91">
        <w:rPr>
          <w:rFonts w:asciiTheme="minorHAnsi" w:hAnsiTheme="minorHAnsi"/>
          <w:sz w:val="22"/>
        </w:rPr>
        <w:t xml:space="preserve">. </w:t>
      </w:r>
      <w:r w:rsidR="000A4263">
        <w:rPr>
          <w:rFonts w:asciiTheme="minorHAnsi" w:hAnsiTheme="minorHAnsi"/>
          <w:sz w:val="22"/>
        </w:rPr>
        <w:t xml:space="preserve">Sont analysés </w:t>
      </w:r>
      <w:r w:rsidR="00BF6867" w:rsidRPr="00F80C91">
        <w:rPr>
          <w:rFonts w:asciiTheme="minorHAnsi" w:hAnsiTheme="minorHAnsi"/>
          <w:sz w:val="22"/>
        </w:rPr>
        <w:t xml:space="preserve">ce qui est propre à la fonction, en soumettant un cas pratique au candidat. </w:t>
      </w:r>
      <w:r w:rsidR="000A4263">
        <w:rPr>
          <w:rFonts w:asciiTheme="minorHAnsi" w:hAnsiTheme="minorHAnsi"/>
          <w:sz w:val="22"/>
        </w:rPr>
        <w:t>D</w:t>
      </w:r>
      <w:r w:rsidR="00BF6867" w:rsidRPr="00F80C91">
        <w:rPr>
          <w:rFonts w:asciiTheme="minorHAnsi" w:hAnsiTheme="minorHAnsi"/>
          <w:sz w:val="22"/>
        </w:rPr>
        <w:t>es fiches d’entretien standardisées</w:t>
      </w:r>
      <w:r w:rsidR="000A4263">
        <w:rPr>
          <w:rFonts w:asciiTheme="minorHAnsi" w:hAnsiTheme="minorHAnsi"/>
          <w:sz w:val="22"/>
        </w:rPr>
        <w:t xml:space="preserve">, utilisant le langage de chacun des ministères qui </w:t>
      </w:r>
      <w:proofErr w:type="gramStart"/>
      <w:r w:rsidR="000A4263">
        <w:rPr>
          <w:rFonts w:asciiTheme="minorHAnsi" w:hAnsiTheme="minorHAnsi"/>
          <w:sz w:val="22"/>
        </w:rPr>
        <w:t>recrute</w:t>
      </w:r>
      <w:proofErr w:type="gramEnd"/>
      <w:r w:rsidR="000A4263">
        <w:rPr>
          <w:rFonts w:asciiTheme="minorHAnsi" w:hAnsiTheme="minorHAnsi"/>
          <w:sz w:val="22"/>
        </w:rPr>
        <w:t xml:space="preserve"> sont utilisées</w:t>
      </w:r>
      <w:r w:rsidR="00BF6867" w:rsidRPr="00F80C91">
        <w:rPr>
          <w:rFonts w:asciiTheme="minorHAnsi" w:hAnsiTheme="minorHAnsi"/>
          <w:sz w:val="22"/>
        </w:rPr>
        <w:t xml:space="preserve">. Il est également possible de recourir à des QCM techniques, des </w:t>
      </w:r>
      <w:r w:rsidR="00BF6867" w:rsidRPr="0066761A">
        <w:rPr>
          <w:rFonts w:asciiTheme="minorHAnsi" w:hAnsiTheme="minorHAnsi"/>
          <w:sz w:val="22"/>
        </w:rPr>
        <w:t>exercices d’</w:t>
      </w:r>
      <w:r w:rsidR="0066761A" w:rsidRPr="0066761A">
        <w:rPr>
          <w:rFonts w:asciiTheme="minorHAnsi" w:hAnsiTheme="minorHAnsi"/>
          <w:sz w:val="22"/>
        </w:rPr>
        <w:t>évaluation</w:t>
      </w:r>
      <w:r w:rsidR="00BF6867" w:rsidRPr="00F80C91">
        <w:rPr>
          <w:rFonts w:asciiTheme="minorHAnsi" w:hAnsiTheme="minorHAnsi"/>
          <w:sz w:val="22"/>
        </w:rPr>
        <w:t>, des analyses de présentation, des jeux de rôle...</w:t>
      </w:r>
    </w:p>
    <w:p w:rsidR="00A13175" w:rsidRDefault="00A13175" w:rsidP="006C355E">
      <w:pPr>
        <w:pStyle w:val="Paragraphedeliste"/>
        <w:spacing w:before="120" w:after="0"/>
        <w:ind w:left="284" w:firstLine="0"/>
        <w:contextualSpacing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Pour les entretiens, </w:t>
      </w:r>
      <w:r w:rsidR="000A4263">
        <w:rPr>
          <w:rFonts w:asciiTheme="minorHAnsi" w:hAnsiTheme="minorHAnsi"/>
          <w:sz w:val="22"/>
        </w:rPr>
        <w:t xml:space="preserve">le </w:t>
      </w:r>
      <w:proofErr w:type="spellStart"/>
      <w:r w:rsidR="000A4263">
        <w:rPr>
          <w:rFonts w:asciiTheme="minorHAnsi" w:hAnsiTheme="minorHAnsi"/>
          <w:sz w:val="22"/>
        </w:rPr>
        <w:t>Selor</w:t>
      </w:r>
      <w:proofErr w:type="spellEnd"/>
      <w:r w:rsidR="000A4263">
        <w:rPr>
          <w:rFonts w:asciiTheme="minorHAnsi" w:hAnsiTheme="minorHAnsi"/>
          <w:sz w:val="22"/>
        </w:rPr>
        <w:t xml:space="preserve"> utilise</w:t>
      </w:r>
      <w:r w:rsidR="00BF6867" w:rsidRPr="00A13175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b/>
          <w:sz w:val="22"/>
        </w:rPr>
        <w:t>la méthodologie STAR – Situations Tâches Actions Résultats</w:t>
      </w:r>
      <w:r w:rsidR="00BF6867" w:rsidRPr="00A13175">
        <w:rPr>
          <w:rFonts w:asciiTheme="minorHAnsi" w:hAnsiTheme="minorHAnsi"/>
          <w:b/>
          <w:sz w:val="22"/>
        </w:rPr>
        <w:t xml:space="preserve"> </w:t>
      </w:r>
      <w:r w:rsidR="00BF6867" w:rsidRPr="00A13175">
        <w:rPr>
          <w:rFonts w:asciiTheme="minorHAnsi" w:hAnsiTheme="minorHAnsi"/>
          <w:sz w:val="22"/>
        </w:rPr>
        <w:t>permettant d’évaluer ce qui sera possible dans le futur à partir de ce qui a été réalisé précédemment.</w:t>
      </w:r>
    </w:p>
    <w:p w:rsidR="00BF6867" w:rsidRPr="00A13175" w:rsidRDefault="00A13175" w:rsidP="00A13175">
      <w:pPr>
        <w:spacing w:before="120" w:after="0"/>
        <w:ind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Les</w:t>
      </w:r>
      <w:r w:rsidR="00BF6867" w:rsidRPr="00A13175">
        <w:rPr>
          <w:rFonts w:asciiTheme="minorHAnsi" w:hAnsiTheme="minorHAnsi"/>
          <w:sz w:val="22"/>
        </w:rPr>
        <w:t xml:space="preserve"> candidat</w:t>
      </w:r>
      <w:r>
        <w:rPr>
          <w:rFonts w:asciiTheme="minorHAnsi" w:hAnsiTheme="minorHAnsi"/>
          <w:sz w:val="22"/>
        </w:rPr>
        <w:t>s sont rencontrés</w:t>
      </w:r>
      <w:r w:rsidR="00BF6867" w:rsidRPr="00A13175">
        <w:rPr>
          <w:rFonts w:asciiTheme="minorHAnsi" w:hAnsiTheme="minorHAnsi"/>
          <w:sz w:val="22"/>
        </w:rPr>
        <w:t xml:space="preserve"> à la deuxième étape</w:t>
      </w:r>
      <w:r>
        <w:rPr>
          <w:rFonts w:asciiTheme="minorHAnsi" w:hAnsiTheme="minorHAnsi"/>
          <w:sz w:val="22"/>
        </w:rPr>
        <w:t xml:space="preserve"> quand ils ont réussi la 1</w:t>
      </w:r>
      <w:r w:rsidRPr="00A13175">
        <w:rPr>
          <w:rFonts w:asciiTheme="minorHAnsi" w:hAnsiTheme="minorHAnsi"/>
          <w:sz w:val="22"/>
          <w:vertAlign w:val="superscript"/>
        </w:rPr>
        <w:t>ère</w:t>
      </w:r>
      <w:r>
        <w:rPr>
          <w:rFonts w:asciiTheme="minorHAnsi" w:hAnsiTheme="minorHAnsi"/>
          <w:sz w:val="22"/>
        </w:rPr>
        <w:t xml:space="preserve"> phase de test</w:t>
      </w:r>
      <w:r w:rsidR="00BF6867" w:rsidRPr="00A13175">
        <w:rPr>
          <w:rFonts w:asciiTheme="minorHAnsi" w:hAnsiTheme="minorHAnsi"/>
          <w:sz w:val="22"/>
        </w:rPr>
        <w:t xml:space="preserve">. </w:t>
      </w:r>
      <w:r w:rsidR="006C355E">
        <w:rPr>
          <w:rFonts w:asciiTheme="minorHAnsi" w:hAnsiTheme="minorHAnsi"/>
          <w:sz w:val="22"/>
        </w:rPr>
        <w:t>Les entretiens se déroulent à trois : l</w:t>
      </w:r>
      <w:r w:rsidR="00BF6867" w:rsidRPr="00A13175">
        <w:rPr>
          <w:rFonts w:asciiTheme="minorHAnsi" w:hAnsiTheme="minorHAnsi"/>
          <w:sz w:val="22"/>
        </w:rPr>
        <w:t xml:space="preserve">a présidence est assurée par une personne du </w:t>
      </w:r>
      <w:proofErr w:type="spellStart"/>
      <w:r w:rsidR="00BF6867" w:rsidRPr="00A13175">
        <w:rPr>
          <w:rFonts w:asciiTheme="minorHAnsi" w:hAnsiTheme="minorHAnsi"/>
          <w:sz w:val="22"/>
        </w:rPr>
        <w:t>Selor</w:t>
      </w:r>
      <w:proofErr w:type="spellEnd"/>
      <w:r w:rsidR="00BF6867" w:rsidRPr="00A13175">
        <w:rPr>
          <w:rFonts w:asciiTheme="minorHAnsi" w:hAnsiTheme="minorHAnsi"/>
          <w:sz w:val="22"/>
        </w:rPr>
        <w:t xml:space="preserve">, un expert technique est également présent ainsi que le </w:t>
      </w:r>
      <w:r>
        <w:rPr>
          <w:rFonts w:asciiTheme="minorHAnsi" w:hAnsiTheme="minorHAnsi"/>
          <w:sz w:val="22"/>
        </w:rPr>
        <w:t>ministère concerné par le recrutement</w:t>
      </w:r>
      <w:r w:rsidR="00BF6867" w:rsidRPr="00A13175">
        <w:rPr>
          <w:rFonts w:asciiTheme="minorHAnsi" w:hAnsiTheme="minorHAnsi"/>
          <w:sz w:val="22"/>
        </w:rPr>
        <w:t>. Les compétences nécessaires sont prédéfinies.</w:t>
      </w:r>
    </w:p>
    <w:p w:rsidR="00BF6867" w:rsidRDefault="00A13175" w:rsidP="00A13175">
      <w:pPr>
        <w:spacing w:before="120" w:after="0"/>
        <w:ind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</w:t>
      </w:r>
      <w:r w:rsidR="00BF6867" w:rsidRPr="00BF6867">
        <w:rPr>
          <w:rFonts w:asciiTheme="minorHAnsi" w:hAnsiTheme="minorHAnsi"/>
          <w:sz w:val="22"/>
        </w:rPr>
        <w:t xml:space="preserve">e modèle </w:t>
      </w:r>
      <w:r w:rsidR="006C355E">
        <w:rPr>
          <w:rFonts w:asciiTheme="minorHAnsi" w:hAnsiTheme="minorHAnsi"/>
          <w:sz w:val="22"/>
        </w:rPr>
        <w:t xml:space="preserve">de recrutement du </w:t>
      </w:r>
      <w:proofErr w:type="spellStart"/>
      <w:r>
        <w:rPr>
          <w:rFonts w:asciiTheme="minorHAnsi" w:hAnsiTheme="minorHAnsi"/>
          <w:sz w:val="22"/>
        </w:rPr>
        <w:t>Selor</w:t>
      </w:r>
      <w:proofErr w:type="spellEnd"/>
      <w:r w:rsidR="00BF6867" w:rsidRPr="00BF6867">
        <w:rPr>
          <w:rFonts w:asciiTheme="minorHAnsi" w:hAnsiTheme="minorHAnsi"/>
          <w:sz w:val="22"/>
        </w:rPr>
        <w:t xml:space="preserve"> est valable pour les titulaires comme pour les contractuels</w:t>
      </w:r>
      <w:r w:rsidR="006C355E">
        <w:rPr>
          <w:rFonts w:asciiTheme="minorHAnsi" w:hAnsiTheme="minorHAnsi"/>
          <w:sz w:val="22"/>
        </w:rPr>
        <w:t xml:space="preserve"> fédéraux</w:t>
      </w:r>
      <w:r w:rsidR="00BF6867" w:rsidRPr="00BF6867">
        <w:rPr>
          <w:rFonts w:asciiTheme="minorHAnsi" w:hAnsiTheme="minorHAnsi"/>
          <w:sz w:val="22"/>
        </w:rPr>
        <w:t>.</w:t>
      </w:r>
      <w:r>
        <w:rPr>
          <w:rFonts w:asciiTheme="minorHAnsi" w:hAnsiTheme="minorHAnsi"/>
          <w:sz w:val="22"/>
        </w:rPr>
        <w:t xml:space="preserve"> </w:t>
      </w:r>
      <w:r w:rsidR="006C355E">
        <w:rPr>
          <w:rFonts w:asciiTheme="minorHAnsi" w:hAnsiTheme="minorHAnsi"/>
          <w:sz w:val="22"/>
        </w:rPr>
        <w:t>Il</w:t>
      </w:r>
      <w:r w:rsidR="00BF6867" w:rsidRPr="00BF6867">
        <w:rPr>
          <w:rFonts w:asciiTheme="minorHAnsi" w:hAnsiTheme="minorHAnsi"/>
          <w:sz w:val="22"/>
        </w:rPr>
        <w:t xml:space="preserve"> sert pour les recrutements mais aussi pour le</w:t>
      </w:r>
      <w:r w:rsidR="006C355E">
        <w:rPr>
          <w:rFonts w:asciiTheme="minorHAnsi" w:hAnsiTheme="minorHAnsi"/>
          <w:sz w:val="22"/>
        </w:rPr>
        <w:t>s promotions et les évaluations tout au long de la carrière des agents.</w:t>
      </w:r>
    </w:p>
    <w:p w:rsidR="0066761A" w:rsidRPr="00BF6867" w:rsidRDefault="0066761A" w:rsidP="00A13175">
      <w:pPr>
        <w:spacing w:before="120" w:after="0"/>
        <w:ind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réussite au module de sélection reste valable 3 ans et dispense de repasser le test pour toute nouvelle candidature sur un poste. En cas d’échec, le candidat devra attendre 6 mois avant de pouvoir le représenter.</w:t>
      </w:r>
    </w:p>
    <w:p w:rsidR="006C355E" w:rsidRDefault="006C355E" w:rsidP="006C355E">
      <w:pPr>
        <w:spacing w:before="120" w:after="0"/>
        <w:ind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La moyenne pour un recrutement est de trois </w:t>
      </w:r>
      <w:r w:rsidRPr="00BF6867">
        <w:rPr>
          <w:rFonts w:asciiTheme="minorHAnsi" w:hAnsiTheme="minorHAnsi"/>
          <w:sz w:val="22"/>
        </w:rPr>
        <w:t>mois mais le processus peut aller plus vite.</w:t>
      </w:r>
    </w:p>
    <w:p w:rsidR="006C355E" w:rsidRDefault="00BF6867" w:rsidP="00A13175">
      <w:pPr>
        <w:spacing w:before="120" w:after="0"/>
        <w:ind w:firstLine="0"/>
        <w:rPr>
          <w:rFonts w:asciiTheme="minorHAnsi" w:hAnsiTheme="minorHAnsi"/>
          <w:sz w:val="22"/>
        </w:rPr>
      </w:pPr>
      <w:r w:rsidRPr="00BF6867">
        <w:rPr>
          <w:rFonts w:asciiTheme="minorHAnsi" w:hAnsiTheme="minorHAnsi"/>
          <w:sz w:val="22"/>
        </w:rPr>
        <w:t xml:space="preserve">Face aux difficultés à recruter sur certains types de postes (ingénieurs civils et industriels, médecins...), </w:t>
      </w:r>
      <w:r w:rsidR="006C355E" w:rsidRPr="00BF6867">
        <w:rPr>
          <w:rFonts w:asciiTheme="minorHAnsi" w:hAnsiTheme="minorHAnsi"/>
          <w:sz w:val="22"/>
        </w:rPr>
        <w:t xml:space="preserve">un </w:t>
      </w:r>
      <w:r w:rsidR="006C355E" w:rsidRPr="00BF6867">
        <w:rPr>
          <w:rFonts w:asciiTheme="minorHAnsi" w:hAnsiTheme="minorHAnsi"/>
          <w:i/>
          <w:sz w:val="22"/>
        </w:rPr>
        <w:t>screening</w:t>
      </w:r>
      <w:r w:rsidR="006C355E" w:rsidRPr="00BF6867">
        <w:rPr>
          <w:rFonts w:asciiTheme="minorHAnsi" w:hAnsiTheme="minorHAnsi"/>
          <w:sz w:val="22"/>
        </w:rPr>
        <w:t xml:space="preserve"> alternatif </w:t>
      </w:r>
      <w:r w:rsidR="006C355E">
        <w:rPr>
          <w:rFonts w:asciiTheme="minorHAnsi" w:hAnsiTheme="minorHAnsi"/>
          <w:sz w:val="22"/>
        </w:rPr>
        <w:t xml:space="preserve">a été construit. Il </w:t>
      </w:r>
      <w:r w:rsidRPr="00BF6867">
        <w:rPr>
          <w:rFonts w:asciiTheme="minorHAnsi" w:hAnsiTheme="minorHAnsi"/>
          <w:sz w:val="22"/>
        </w:rPr>
        <w:t>prévoit que les candidats sont dispensés de la première partie générique du processus</w:t>
      </w:r>
      <w:r w:rsidR="006C355E">
        <w:rPr>
          <w:rFonts w:asciiTheme="minorHAnsi" w:hAnsiTheme="minorHAnsi"/>
          <w:sz w:val="22"/>
        </w:rPr>
        <w:t xml:space="preserve"> et</w:t>
      </w:r>
      <w:r w:rsidRPr="00BF6867">
        <w:rPr>
          <w:rFonts w:asciiTheme="minorHAnsi" w:hAnsiTheme="minorHAnsi"/>
          <w:sz w:val="22"/>
        </w:rPr>
        <w:t xml:space="preserve"> passent directement à la partie spécifique.</w:t>
      </w:r>
    </w:p>
    <w:p w:rsidR="00BF6867" w:rsidRPr="00BF6867" w:rsidRDefault="006C355E" w:rsidP="00A13175">
      <w:pPr>
        <w:spacing w:before="120" w:after="0"/>
        <w:ind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« </w:t>
      </w:r>
      <w:r w:rsidR="00BF6867" w:rsidRPr="00BF6867">
        <w:rPr>
          <w:rFonts w:asciiTheme="minorHAnsi" w:hAnsiTheme="minorHAnsi"/>
          <w:sz w:val="22"/>
        </w:rPr>
        <w:t>Compte tenu des pénuries que nous connaissons nous aussi sur certains métiers,</w:t>
      </w:r>
      <w:r w:rsidR="00A13175">
        <w:rPr>
          <w:rFonts w:asciiTheme="minorHAnsi" w:hAnsiTheme="minorHAnsi"/>
          <w:sz w:val="22"/>
        </w:rPr>
        <w:t xml:space="preserve"> lorsque nous avons moins de 30 </w:t>
      </w:r>
      <w:r w:rsidR="00BF6867" w:rsidRPr="00BF6867">
        <w:rPr>
          <w:rFonts w:asciiTheme="minorHAnsi" w:hAnsiTheme="minorHAnsi"/>
          <w:sz w:val="22"/>
        </w:rPr>
        <w:t>candidatures valables pour un poste, une demande d’adaptation est possible. Le modèle peut donc être adapté dans certains cas spécifiques</w:t>
      </w:r>
      <w:r>
        <w:rPr>
          <w:rFonts w:asciiTheme="minorHAnsi" w:hAnsiTheme="minorHAnsi"/>
          <w:sz w:val="22"/>
        </w:rPr>
        <w:t> » Ana Santos de Oliveira</w:t>
      </w:r>
      <w:r w:rsidR="00BF6867" w:rsidRPr="00BF6867">
        <w:rPr>
          <w:rFonts w:asciiTheme="minorHAnsi" w:hAnsiTheme="minorHAnsi"/>
          <w:sz w:val="22"/>
        </w:rPr>
        <w:t>.</w:t>
      </w:r>
    </w:p>
    <w:p w:rsidR="006C355E" w:rsidRDefault="006C355E" w:rsidP="00A13175">
      <w:pPr>
        <w:spacing w:before="120" w:after="0"/>
        <w:ind w:firstLine="0"/>
        <w:rPr>
          <w:rFonts w:asciiTheme="minorHAnsi" w:hAnsiTheme="minorHAnsi"/>
          <w:sz w:val="22"/>
        </w:rPr>
      </w:pPr>
    </w:p>
    <w:p w:rsidR="00BF6867" w:rsidRPr="00A13175" w:rsidRDefault="00BF6867" w:rsidP="00A13175">
      <w:pPr>
        <w:spacing w:before="120" w:after="0"/>
        <w:ind w:firstLine="0"/>
        <w:rPr>
          <w:rFonts w:asciiTheme="minorHAnsi" w:hAnsiTheme="minorHAnsi"/>
          <w:b/>
          <w:sz w:val="22"/>
        </w:rPr>
      </w:pPr>
      <w:r w:rsidRPr="00A13175">
        <w:rPr>
          <w:rFonts w:asciiTheme="minorHAnsi" w:hAnsiTheme="minorHAnsi"/>
          <w:b/>
          <w:sz w:val="22"/>
        </w:rPr>
        <w:t xml:space="preserve">Quels sont les résultats de </w:t>
      </w:r>
      <w:r w:rsidR="006C355E">
        <w:rPr>
          <w:rFonts w:asciiTheme="minorHAnsi" w:hAnsiTheme="minorHAnsi"/>
          <w:b/>
          <w:sz w:val="22"/>
        </w:rPr>
        <w:t xml:space="preserve">la </w:t>
      </w:r>
      <w:r w:rsidRPr="00A13175">
        <w:rPr>
          <w:rFonts w:asciiTheme="minorHAnsi" w:hAnsiTheme="minorHAnsi"/>
          <w:b/>
          <w:sz w:val="22"/>
        </w:rPr>
        <w:t xml:space="preserve">méthode ? </w:t>
      </w:r>
      <w:r w:rsidR="006C355E">
        <w:rPr>
          <w:rFonts w:asciiTheme="minorHAnsi" w:hAnsiTheme="minorHAnsi"/>
          <w:b/>
          <w:sz w:val="22"/>
        </w:rPr>
        <w:t xml:space="preserve">Permet-elle de recruter </w:t>
      </w:r>
      <w:r w:rsidRPr="00A13175">
        <w:rPr>
          <w:rFonts w:asciiTheme="minorHAnsi" w:hAnsiTheme="minorHAnsi"/>
          <w:b/>
          <w:sz w:val="22"/>
        </w:rPr>
        <w:t xml:space="preserve">les </w:t>
      </w:r>
      <w:r w:rsidR="006C355E">
        <w:rPr>
          <w:rFonts w:asciiTheme="minorHAnsi" w:hAnsiTheme="minorHAnsi"/>
          <w:b/>
          <w:sz w:val="22"/>
        </w:rPr>
        <w:t>« </w:t>
      </w:r>
      <w:r w:rsidRPr="00A13175">
        <w:rPr>
          <w:rFonts w:asciiTheme="minorHAnsi" w:hAnsiTheme="minorHAnsi"/>
          <w:b/>
          <w:sz w:val="22"/>
        </w:rPr>
        <w:t>bonnes</w:t>
      </w:r>
      <w:r w:rsidR="006C355E">
        <w:rPr>
          <w:rFonts w:asciiTheme="minorHAnsi" w:hAnsiTheme="minorHAnsi"/>
          <w:b/>
          <w:sz w:val="22"/>
        </w:rPr>
        <w:t> »</w:t>
      </w:r>
      <w:r w:rsidRPr="00A13175">
        <w:rPr>
          <w:rFonts w:asciiTheme="minorHAnsi" w:hAnsiTheme="minorHAnsi"/>
          <w:b/>
          <w:sz w:val="22"/>
        </w:rPr>
        <w:t xml:space="preserve"> personnes ?</w:t>
      </w:r>
    </w:p>
    <w:p w:rsidR="006C355E" w:rsidRDefault="00BF6867" w:rsidP="006C355E">
      <w:pPr>
        <w:spacing w:before="120" w:after="0"/>
        <w:ind w:firstLine="0"/>
        <w:rPr>
          <w:rFonts w:asciiTheme="minorHAnsi" w:hAnsiTheme="minorHAnsi"/>
          <w:sz w:val="22"/>
        </w:rPr>
      </w:pPr>
      <w:r w:rsidRPr="00BF6867">
        <w:rPr>
          <w:rFonts w:asciiTheme="minorHAnsi" w:hAnsiTheme="minorHAnsi"/>
          <w:sz w:val="22"/>
        </w:rPr>
        <w:t xml:space="preserve">Les études statistiques montrent que oui. Cependant, </w:t>
      </w:r>
      <w:r w:rsidR="006C355E">
        <w:rPr>
          <w:rFonts w:asciiTheme="minorHAnsi" w:hAnsiTheme="minorHAnsi"/>
          <w:sz w:val="22"/>
        </w:rPr>
        <w:t xml:space="preserve">le </w:t>
      </w:r>
      <w:proofErr w:type="spellStart"/>
      <w:r w:rsidR="006C355E">
        <w:rPr>
          <w:rFonts w:asciiTheme="minorHAnsi" w:hAnsiTheme="minorHAnsi"/>
          <w:sz w:val="22"/>
        </w:rPr>
        <w:t>Selor</w:t>
      </w:r>
      <w:proofErr w:type="spellEnd"/>
      <w:r w:rsidR="006C355E">
        <w:rPr>
          <w:rFonts w:asciiTheme="minorHAnsi" w:hAnsiTheme="minorHAnsi"/>
          <w:sz w:val="22"/>
        </w:rPr>
        <w:t xml:space="preserve"> n’a</w:t>
      </w:r>
      <w:r w:rsidRPr="00BF6867">
        <w:rPr>
          <w:rFonts w:asciiTheme="minorHAnsi" w:hAnsiTheme="minorHAnsi"/>
          <w:sz w:val="22"/>
        </w:rPr>
        <w:t xml:space="preserve"> généralement pas de retour</w:t>
      </w:r>
      <w:r w:rsidR="006C355E">
        <w:rPr>
          <w:rFonts w:asciiTheme="minorHAnsi" w:hAnsiTheme="minorHAnsi"/>
          <w:sz w:val="22"/>
        </w:rPr>
        <w:t>s</w:t>
      </w:r>
      <w:r w:rsidRPr="00BF6867">
        <w:rPr>
          <w:rFonts w:asciiTheme="minorHAnsi" w:hAnsiTheme="minorHAnsi"/>
          <w:sz w:val="22"/>
        </w:rPr>
        <w:t xml:space="preserve"> </w:t>
      </w:r>
      <w:r w:rsidR="006C355E">
        <w:rPr>
          <w:rFonts w:asciiTheme="minorHAnsi" w:hAnsiTheme="minorHAnsi"/>
          <w:sz w:val="22"/>
        </w:rPr>
        <w:t xml:space="preserve">directs </w:t>
      </w:r>
      <w:r w:rsidRPr="00BF6867">
        <w:rPr>
          <w:rFonts w:asciiTheme="minorHAnsi" w:hAnsiTheme="minorHAnsi"/>
          <w:sz w:val="22"/>
        </w:rPr>
        <w:t xml:space="preserve">des </w:t>
      </w:r>
      <w:r w:rsidR="00A13175">
        <w:rPr>
          <w:rFonts w:asciiTheme="minorHAnsi" w:hAnsiTheme="minorHAnsi"/>
          <w:sz w:val="22"/>
        </w:rPr>
        <w:t>« </w:t>
      </w:r>
      <w:r w:rsidRPr="00BF6867">
        <w:rPr>
          <w:rFonts w:asciiTheme="minorHAnsi" w:hAnsiTheme="minorHAnsi"/>
          <w:sz w:val="22"/>
        </w:rPr>
        <w:t>clients</w:t>
      </w:r>
      <w:r w:rsidR="00A13175">
        <w:rPr>
          <w:rFonts w:asciiTheme="minorHAnsi" w:hAnsiTheme="minorHAnsi"/>
          <w:sz w:val="22"/>
        </w:rPr>
        <w:t> »</w:t>
      </w:r>
      <w:r w:rsidRPr="00BF6867">
        <w:rPr>
          <w:rFonts w:asciiTheme="minorHAnsi" w:hAnsiTheme="minorHAnsi"/>
          <w:sz w:val="22"/>
        </w:rPr>
        <w:t xml:space="preserve">. </w:t>
      </w:r>
      <w:r w:rsidR="006C355E">
        <w:rPr>
          <w:rFonts w:asciiTheme="minorHAnsi" w:hAnsiTheme="minorHAnsi"/>
          <w:sz w:val="22"/>
        </w:rPr>
        <w:t>Il existe</w:t>
      </w:r>
      <w:r w:rsidRPr="00BF6867">
        <w:rPr>
          <w:rFonts w:asciiTheme="minorHAnsi" w:hAnsiTheme="minorHAnsi"/>
          <w:sz w:val="22"/>
        </w:rPr>
        <w:t xml:space="preserve"> des chiffres mais tout n’est pas imputable aux </w:t>
      </w:r>
      <w:proofErr w:type="spellStart"/>
      <w:r w:rsidRPr="00BF6867">
        <w:rPr>
          <w:rFonts w:asciiTheme="minorHAnsi" w:hAnsiTheme="minorHAnsi"/>
          <w:sz w:val="22"/>
        </w:rPr>
        <w:t>process</w:t>
      </w:r>
      <w:proofErr w:type="spellEnd"/>
      <w:r w:rsidRPr="00BF6867">
        <w:rPr>
          <w:rFonts w:asciiTheme="minorHAnsi" w:hAnsiTheme="minorHAnsi"/>
          <w:sz w:val="22"/>
        </w:rPr>
        <w:t>.</w:t>
      </w:r>
      <w:r w:rsidR="006C355E" w:rsidRPr="006C355E">
        <w:rPr>
          <w:rFonts w:asciiTheme="minorHAnsi" w:hAnsiTheme="minorHAnsi"/>
          <w:sz w:val="22"/>
        </w:rPr>
        <w:t xml:space="preserve"> </w:t>
      </w:r>
    </w:p>
    <w:p w:rsidR="006C355E" w:rsidRPr="00BF6867" w:rsidRDefault="006C355E" w:rsidP="006C355E">
      <w:pPr>
        <w:spacing w:before="120" w:after="0"/>
        <w:ind w:firstLine="0"/>
        <w:rPr>
          <w:rFonts w:asciiTheme="minorHAnsi" w:hAnsiTheme="minorHAnsi"/>
          <w:sz w:val="22"/>
        </w:rPr>
      </w:pPr>
      <w:r w:rsidRPr="00BF6867">
        <w:rPr>
          <w:rFonts w:asciiTheme="minorHAnsi" w:hAnsiTheme="minorHAnsi"/>
          <w:sz w:val="22"/>
        </w:rPr>
        <w:t xml:space="preserve">Chez </w:t>
      </w:r>
      <w:proofErr w:type="spellStart"/>
      <w:r w:rsidRPr="00BF6867">
        <w:rPr>
          <w:rFonts w:asciiTheme="minorHAnsi" w:hAnsiTheme="minorHAnsi"/>
          <w:sz w:val="22"/>
        </w:rPr>
        <w:t>Selor</w:t>
      </w:r>
      <w:proofErr w:type="spellEnd"/>
      <w:r w:rsidRPr="00BF6867">
        <w:rPr>
          <w:rFonts w:asciiTheme="minorHAnsi" w:hAnsiTheme="minorHAnsi"/>
          <w:sz w:val="22"/>
        </w:rPr>
        <w:t xml:space="preserve">, </w:t>
      </w:r>
      <w:r>
        <w:rPr>
          <w:rFonts w:asciiTheme="minorHAnsi" w:hAnsiTheme="minorHAnsi"/>
          <w:sz w:val="22"/>
        </w:rPr>
        <w:t>il n’y a</w:t>
      </w:r>
      <w:r w:rsidRPr="00BF6867">
        <w:rPr>
          <w:rFonts w:asciiTheme="minorHAnsi" w:hAnsiTheme="minorHAnsi"/>
          <w:sz w:val="22"/>
        </w:rPr>
        <w:t xml:space="preserve"> pas de retour direct mais les DRH des différents départements disposent de chiffres et ils se rencontrent. Le système </w:t>
      </w:r>
      <w:r>
        <w:rPr>
          <w:rFonts w:asciiTheme="minorHAnsi" w:hAnsiTheme="minorHAnsi"/>
          <w:sz w:val="22"/>
        </w:rPr>
        <w:t>est</w:t>
      </w:r>
      <w:r w:rsidRPr="00BF6867">
        <w:rPr>
          <w:rFonts w:asciiTheme="minorHAnsi" w:hAnsiTheme="minorHAnsi"/>
          <w:sz w:val="22"/>
        </w:rPr>
        <w:t xml:space="preserve"> revu </w:t>
      </w:r>
      <w:r>
        <w:rPr>
          <w:rFonts w:asciiTheme="minorHAnsi" w:hAnsiTheme="minorHAnsi"/>
          <w:sz w:val="22"/>
        </w:rPr>
        <w:t>régulièrement quand il ne répond plus</w:t>
      </w:r>
      <w:r w:rsidRPr="00BF6867">
        <w:rPr>
          <w:rFonts w:asciiTheme="minorHAnsi" w:hAnsiTheme="minorHAnsi"/>
          <w:sz w:val="22"/>
        </w:rPr>
        <w:t xml:space="preserve"> aux attentes</w:t>
      </w:r>
      <w:r>
        <w:rPr>
          <w:rFonts w:asciiTheme="minorHAnsi" w:hAnsiTheme="minorHAnsi"/>
          <w:sz w:val="22"/>
        </w:rPr>
        <w:t xml:space="preserve"> des recruteurs</w:t>
      </w:r>
      <w:r w:rsidRPr="00BF6867">
        <w:rPr>
          <w:rFonts w:asciiTheme="minorHAnsi" w:hAnsiTheme="minorHAnsi"/>
          <w:sz w:val="22"/>
        </w:rPr>
        <w:t>.</w:t>
      </w:r>
      <w:r>
        <w:rPr>
          <w:rFonts w:asciiTheme="minorHAnsi" w:hAnsiTheme="minorHAnsi"/>
          <w:sz w:val="22"/>
        </w:rPr>
        <w:t xml:space="preserve"> « </w:t>
      </w:r>
      <w:r w:rsidRPr="00BF6867">
        <w:rPr>
          <w:rFonts w:asciiTheme="minorHAnsi" w:hAnsiTheme="minorHAnsi"/>
          <w:sz w:val="22"/>
        </w:rPr>
        <w:t>Ce qui serait intéressant, c’est de savoir qui sont les cand</w:t>
      </w:r>
      <w:r>
        <w:rPr>
          <w:rFonts w:asciiTheme="minorHAnsi" w:hAnsiTheme="minorHAnsi"/>
          <w:sz w:val="22"/>
        </w:rPr>
        <w:t>idats éliminés systématiquement » Ana Santos de Oliveira.</w:t>
      </w:r>
    </w:p>
    <w:p w:rsidR="00BF6867" w:rsidRPr="00BF6867" w:rsidRDefault="00BF6867" w:rsidP="005D0F4D">
      <w:pPr>
        <w:spacing w:before="120" w:after="0"/>
        <w:ind w:firstLine="0"/>
        <w:jc w:val="left"/>
        <w:rPr>
          <w:rFonts w:asciiTheme="minorHAnsi" w:hAnsiTheme="minorHAnsi"/>
          <w:sz w:val="22"/>
        </w:rPr>
      </w:pPr>
    </w:p>
    <w:sectPr w:rsidR="00BF6867" w:rsidRPr="00BF6867" w:rsidSect="005D0F4D">
      <w:type w:val="continuous"/>
      <w:pgSz w:w="11906" w:h="16838"/>
      <w:pgMar w:top="1417" w:right="1417" w:bottom="1135" w:left="1417" w:header="708" w:footer="2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7B8" w:rsidRDefault="00DF47B8" w:rsidP="009F26AC">
      <w:pPr>
        <w:spacing w:after="0"/>
      </w:pPr>
      <w:r>
        <w:separator/>
      </w:r>
    </w:p>
  </w:endnote>
  <w:endnote w:type="continuationSeparator" w:id="0">
    <w:p w:rsidR="00DF47B8" w:rsidRDefault="00DF47B8" w:rsidP="009F26A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63776"/>
      <w:docPartObj>
        <w:docPartGallery w:val="Page Numbers (Bottom of Page)"/>
        <w:docPartUnique/>
      </w:docPartObj>
    </w:sdtPr>
    <w:sdtContent>
      <w:p w:rsidR="0086411B" w:rsidRDefault="00AD2928">
        <w:pPr>
          <w:pStyle w:val="Pieddepage"/>
          <w:jc w:val="right"/>
        </w:pPr>
        <w:fldSimple w:instr=" PAGE   \* MERGEFORMAT ">
          <w:r w:rsidR="005D0F4D">
            <w:rPr>
              <w:noProof/>
            </w:rPr>
            <w:t>4</w:t>
          </w:r>
        </w:fldSimple>
      </w:p>
    </w:sdtContent>
  </w:sdt>
  <w:p w:rsidR="0086411B" w:rsidRDefault="0086411B" w:rsidP="009F26AC">
    <w:pPr>
      <w:pStyle w:val="Pieddepage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7B8" w:rsidRDefault="00DF47B8" w:rsidP="009F26AC">
      <w:pPr>
        <w:spacing w:after="0"/>
      </w:pPr>
      <w:r>
        <w:separator/>
      </w:r>
    </w:p>
  </w:footnote>
  <w:footnote w:type="continuationSeparator" w:id="0">
    <w:p w:rsidR="00DF47B8" w:rsidRDefault="00DF47B8" w:rsidP="009F26AC">
      <w:pPr>
        <w:spacing w:after="0"/>
      </w:pPr>
      <w:r>
        <w:continuationSeparator/>
      </w:r>
    </w:p>
  </w:footnote>
  <w:footnote w:id="1">
    <w:p w:rsidR="0086411B" w:rsidRPr="0066761A" w:rsidRDefault="0086411B">
      <w:pPr>
        <w:pStyle w:val="Notedebasdepage"/>
      </w:pPr>
      <w:r w:rsidRPr="0066761A">
        <w:footnoteRef/>
      </w:r>
      <w:r w:rsidRPr="0066761A">
        <w:t xml:space="preserve"> </w:t>
      </w:r>
      <w:r>
        <w:t>L’e</w:t>
      </w:r>
      <w:r w:rsidRPr="0066761A">
        <w:t xml:space="preserve">xercice du </w:t>
      </w:r>
      <w:r>
        <w:t>« </w:t>
      </w:r>
      <w:r w:rsidRPr="0066761A">
        <w:t>bac à courrier</w:t>
      </w:r>
      <w:r>
        <w:t xml:space="preserve"> » est un exercice qui propose de </w:t>
      </w:r>
      <w:r w:rsidRPr="0066761A">
        <w:t>g</w:t>
      </w:r>
      <w:r>
        <w:t xml:space="preserve">érez une série de missions dans </w:t>
      </w:r>
      <w:r w:rsidRPr="0066761A">
        <w:t>un environnement de travail fictif. L'épreuve sert à tester un certain nombre de compétences au moyen d'une boîte mail ou d'un bac à courrier fictifs.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0"/>
    <w:lvl w:ilvl="0">
      <w:start w:val="1"/>
      <w:numFmt w:val="bullet"/>
      <w:pStyle w:val="titrenumratio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multilevel"/>
    <w:tmpl w:val="00000000"/>
    <w:lvl w:ilvl="0">
      <w:start w:val="1"/>
      <w:numFmt w:val="none"/>
      <w:suff w:val="nothing"/>
      <w:lvlText w:val="%1"/>
      <w:lvlJc w:val="left"/>
      <w:pPr>
        <w:ind w:left="0" w:firstLine="0"/>
      </w:pPr>
    </w:lvl>
    <w:lvl w:ilvl="1">
      <w:numFmt w:val="none"/>
      <w:suff w:val="nothing"/>
      <w:lvlText w:val=""/>
      <w:lvlJc w:val="left"/>
      <w:pPr>
        <w:ind w:left="0" w:firstLine="0"/>
      </w:pPr>
    </w:lvl>
    <w:lvl w:ilvl="2">
      <w:numFmt w:val="none"/>
      <w:suff w:val="nothing"/>
      <w:lvlText w:val=""/>
      <w:lvlJc w:val="left"/>
      <w:pPr>
        <w:ind w:left="0" w:firstLine="0"/>
      </w:pPr>
    </w:lvl>
    <w:lvl w:ilvl="3"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upperRoman"/>
      <w:lvlText w:val="%5."/>
      <w:lvlJc w:val="left"/>
      <w:pPr>
        <w:tabs>
          <w:tab w:val="num" w:pos="1080"/>
        </w:tabs>
        <w:ind w:left="454" w:hanging="454"/>
      </w:pPr>
    </w:lvl>
    <w:lvl w:ilvl="5">
      <w:start w:val="1"/>
      <w:numFmt w:val="decimal"/>
      <w:lvlText w:val="%6."/>
      <w:lvlJc w:val="left"/>
      <w:pPr>
        <w:tabs>
          <w:tab w:val="num" w:pos="397"/>
        </w:tabs>
        <w:ind w:left="397" w:hanging="397"/>
      </w:pPr>
    </w:lvl>
    <w:lvl w:ilvl="6">
      <w:start w:val="1"/>
      <w:numFmt w:val="lowerLetter"/>
      <w:lvlText w:val="%7."/>
      <w:lvlJc w:val="left"/>
      <w:pPr>
        <w:tabs>
          <w:tab w:val="num" w:pos="720"/>
        </w:tabs>
        <w:ind w:left="357" w:hanging="357"/>
      </w:pPr>
    </w:lvl>
    <w:lvl w:ilvl="7">
      <w:numFmt w:val="none"/>
      <w:suff w:val="nothing"/>
      <w:lvlText w:val=""/>
      <w:lvlJc w:val="left"/>
      <w:pPr>
        <w:ind w:left="0" w:firstLine="0"/>
      </w:pPr>
    </w:lvl>
    <w:lvl w:ilvl="8">
      <w:numFmt w:val="none"/>
      <w:suff w:val="nothing"/>
      <w:lvlText w:val=""/>
      <w:lvlJc w:val="left"/>
      <w:pPr>
        <w:ind w:left="-32767" w:firstLine="32767"/>
      </w:pPr>
    </w:lvl>
  </w:abstractNum>
  <w:abstractNum w:abstractNumId="2">
    <w:nsid w:val="00000004"/>
    <w:multiLevelType w:val="singleLevel"/>
    <w:tmpl w:val="69486BE6"/>
    <w:lvl w:ilvl="0">
      <w:start w:val="1"/>
      <w:numFmt w:val="bullet"/>
      <w:pStyle w:val="numrationnontitre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3">
    <w:nsid w:val="00000005"/>
    <w:multiLevelType w:val="singleLevel"/>
    <w:tmpl w:val="00000000"/>
    <w:lvl w:ilvl="0">
      <w:start w:val="1"/>
      <w:numFmt w:val="upperRoman"/>
      <w:lvlText w:val="%1."/>
      <w:lvlJc w:val="left"/>
      <w:pPr>
        <w:tabs>
          <w:tab w:val="num" w:pos="1080"/>
        </w:tabs>
        <w:ind w:left="357" w:hanging="357"/>
      </w:pPr>
    </w:lvl>
  </w:abstractNum>
  <w:abstractNum w:abstractNumId="4">
    <w:nsid w:val="00E1585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2954D4D"/>
    <w:multiLevelType w:val="multilevel"/>
    <w:tmpl w:val="CDA25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7FD2339"/>
    <w:multiLevelType w:val="multilevel"/>
    <w:tmpl w:val="CD6E75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2F33325"/>
    <w:multiLevelType w:val="hybridMultilevel"/>
    <w:tmpl w:val="8F926C3E"/>
    <w:lvl w:ilvl="0" w:tplc="FE546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9A8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DC6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52B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AA4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EA4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187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487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325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991010B"/>
    <w:multiLevelType w:val="hybridMultilevel"/>
    <w:tmpl w:val="CC56B75A"/>
    <w:lvl w:ilvl="0" w:tplc="A02413BA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F4DE4"/>
    <w:multiLevelType w:val="multilevel"/>
    <w:tmpl w:val="D068A4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6A10E9E"/>
    <w:multiLevelType w:val="multilevel"/>
    <w:tmpl w:val="EA9AC8B0"/>
    <w:styleLink w:val="Style2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84" w:firstLine="76"/>
      </w:pPr>
      <w:rPr>
        <w:rFonts w:hint="default"/>
      </w:rPr>
    </w:lvl>
    <w:lvl w:ilvl="2">
      <w:start w:val="1"/>
      <w:numFmt w:val="none"/>
      <w:lvlText w:val="%3"/>
      <w:lvlJc w:val="left"/>
      <w:pPr>
        <w:ind w:left="737" w:hanging="17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F81B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38974AFF"/>
    <w:multiLevelType w:val="multilevel"/>
    <w:tmpl w:val="C9741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135D09"/>
    <w:multiLevelType w:val="multilevel"/>
    <w:tmpl w:val="EDF20928"/>
    <w:numStyleLink w:val="Ubiqustraditionnel"/>
  </w:abstractNum>
  <w:abstractNum w:abstractNumId="13">
    <w:nsid w:val="40F77647"/>
    <w:multiLevelType w:val="multilevel"/>
    <w:tmpl w:val="C2D61B4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4"/>
      <w:numFmt w:val="bullet"/>
      <w:lvlText w:val="-"/>
      <w:lvlJc w:val="left"/>
      <w:pPr>
        <w:ind w:left="0" w:firstLine="0"/>
      </w:pPr>
      <w:rPr>
        <w:rFonts w:ascii="Arial" w:eastAsia="Times New Roman" w:hAnsi="Arial" w:cs="Arial"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upperRoman"/>
      <w:lvlText w:val="%5)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4">
    <w:nsid w:val="42143731"/>
    <w:multiLevelType w:val="multilevel"/>
    <w:tmpl w:val="EDF20928"/>
    <w:numStyleLink w:val="Ubiqustraditionnel"/>
  </w:abstractNum>
  <w:abstractNum w:abstractNumId="15">
    <w:nsid w:val="4C2E444A"/>
    <w:multiLevelType w:val="hybridMultilevel"/>
    <w:tmpl w:val="F2C6269E"/>
    <w:lvl w:ilvl="0" w:tplc="C9BCBACE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CB3992"/>
    <w:multiLevelType w:val="hybridMultilevel"/>
    <w:tmpl w:val="A6383642"/>
    <w:lvl w:ilvl="0" w:tplc="F50089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F01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0AE68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342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AF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27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749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98BA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8AF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5E4434A"/>
    <w:multiLevelType w:val="multilevel"/>
    <w:tmpl w:val="EDF20928"/>
    <w:numStyleLink w:val="Ubiqustraditionnel"/>
  </w:abstractNum>
  <w:abstractNum w:abstractNumId="18">
    <w:nsid w:val="59113847"/>
    <w:multiLevelType w:val="hybridMultilevel"/>
    <w:tmpl w:val="7FC085AA"/>
    <w:lvl w:ilvl="0" w:tplc="0D0CD6E4">
      <w:start w:val="60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725BD8"/>
    <w:multiLevelType w:val="multilevel"/>
    <w:tmpl w:val="EA9AC8B0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84" w:firstLine="76"/>
      </w:pPr>
      <w:rPr>
        <w:rFonts w:hint="default"/>
      </w:rPr>
    </w:lvl>
    <w:lvl w:ilvl="2">
      <w:start w:val="1"/>
      <w:numFmt w:val="none"/>
      <w:lvlText w:val="%3"/>
      <w:lvlJc w:val="left"/>
      <w:pPr>
        <w:ind w:left="737" w:hanging="17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F81B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5C5C0D27"/>
    <w:multiLevelType w:val="hybridMultilevel"/>
    <w:tmpl w:val="9806B00A"/>
    <w:lvl w:ilvl="0" w:tplc="12E2D5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4D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94F808">
      <w:start w:val="1232"/>
      <w:numFmt w:val="bullet"/>
      <w:lvlText w:val="›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68EA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06E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C0F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3A4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F67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206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373721E"/>
    <w:multiLevelType w:val="hybridMultilevel"/>
    <w:tmpl w:val="4CEA0E5C"/>
    <w:lvl w:ilvl="0" w:tplc="2D8E294C">
      <w:start w:val="60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6837BC4"/>
    <w:multiLevelType w:val="hybridMultilevel"/>
    <w:tmpl w:val="D31A2A56"/>
    <w:lvl w:ilvl="0" w:tplc="966C2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16E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BEB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04D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7AE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4E3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1C23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C6F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72D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A353CB0"/>
    <w:multiLevelType w:val="hybridMultilevel"/>
    <w:tmpl w:val="CA50EE50"/>
    <w:lvl w:ilvl="0" w:tplc="08B8C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B8C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1E9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D04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CE3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D8A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445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5E32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6C4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10765CB"/>
    <w:multiLevelType w:val="multilevel"/>
    <w:tmpl w:val="EDF20928"/>
    <w:styleLink w:val="Ubiqustraditionnel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upperRoman"/>
      <w:lvlText w:val="%5)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5">
    <w:nsid w:val="73BE7EB6"/>
    <w:multiLevelType w:val="hybridMultilevel"/>
    <w:tmpl w:val="B5261932"/>
    <w:lvl w:ilvl="0" w:tplc="2D8E294C">
      <w:start w:val="6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532F9E"/>
    <w:multiLevelType w:val="multilevel"/>
    <w:tmpl w:val="68528F14"/>
    <w:styleLink w:val="Ubiqus"/>
    <w:lvl w:ilvl="0">
      <w:start w:val="1"/>
      <w:numFmt w:val="none"/>
      <w:suff w:val="nothing"/>
      <w:lvlText w:val="%1"/>
      <w:lvlJc w:val="left"/>
      <w:pPr>
        <w:ind w:left="360" w:hanging="360"/>
      </w:pPr>
      <w:rPr>
        <w:rFonts w:ascii="Impact" w:hAnsi="Impact" w:hint="default"/>
        <w:sz w:val="24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Impact" w:hAnsi="Impact" w:hint="default"/>
        <w:sz w:val="22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758D05F9"/>
    <w:multiLevelType w:val="hybridMultilevel"/>
    <w:tmpl w:val="9FACF8B6"/>
    <w:lvl w:ilvl="0" w:tplc="87C05D48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F86D852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4798E438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5266012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EAE4C1C0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76287152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D3841EB6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926EF214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A7F6156C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>
    <w:nsid w:val="767706E5"/>
    <w:multiLevelType w:val="multilevel"/>
    <w:tmpl w:val="39AE1A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7A3800D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7BB2235E"/>
    <w:multiLevelType w:val="hybridMultilevel"/>
    <w:tmpl w:val="323212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28"/>
  </w:num>
  <w:num w:numId="5">
    <w:abstractNumId w:val="5"/>
  </w:num>
  <w:num w:numId="6">
    <w:abstractNumId w:val="28"/>
  </w:num>
  <w:num w:numId="7">
    <w:abstractNumId w:val="5"/>
  </w:num>
  <w:num w:numId="8">
    <w:abstractNumId w:val="28"/>
  </w:num>
  <w:num w:numId="9">
    <w:abstractNumId w:val="5"/>
  </w:num>
  <w:num w:numId="10">
    <w:abstractNumId w:val="5"/>
  </w:num>
  <w:num w:numId="11">
    <w:abstractNumId w:val="5"/>
  </w:num>
  <w:num w:numId="12">
    <w:abstractNumId w:val="1"/>
  </w:num>
  <w:num w:numId="13">
    <w:abstractNumId w:val="0"/>
  </w:num>
  <w:num w:numId="14">
    <w:abstractNumId w:val="3"/>
  </w:num>
  <w:num w:numId="15">
    <w:abstractNumId w:val="2"/>
  </w:num>
  <w:num w:numId="16">
    <w:abstractNumId w:val="1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17">
    <w:abstractNumId w:val="1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19">
    <w:abstractNumId w:val="29"/>
  </w:num>
  <w:num w:numId="20">
    <w:abstractNumId w:val="24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7"/>
  </w:num>
  <w:num w:numId="24">
    <w:abstractNumId w:val="10"/>
  </w:num>
  <w:num w:numId="25">
    <w:abstractNumId w:val="19"/>
  </w:num>
  <w:num w:numId="26">
    <w:abstractNumId w:val="26"/>
  </w:num>
  <w:num w:numId="27">
    <w:abstractNumId w:val="14"/>
  </w:num>
  <w:num w:numId="28">
    <w:abstractNumId w:val="12"/>
  </w:num>
  <w:num w:numId="29">
    <w:abstractNumId w:val="27"/>
  </w:num>
  <w:num w:numId="30">
    <w:abstractNumId w:val="17"/>
    <w:lvlOverride w:ilvl="0">
      <w:startOverride w:val="1"/>
    </w:lvlOverride>
  </w:num>
  <w:num w:numId="31">
    <w:abstractNumId w:val="13"/>
  </w:num>
  <w:num w:numId="32">
    <w:abstractNumId w:val="28"/>
  </w:num>
  <w:num w:numId="33">
    <w:abstractNumId w:val="28"/>
  </w:num>
  <w:num w:numId="34">
    <w:abstractNumId w:val="16"/>
  </w:num>
  <w:num w:numId="35">
    <w:abstractNumId w:val="18"/>
  </w:num>
  <w:num w:numId="36">
    <w:abstractNumId w:val="30"/>
  </w:num>
  <w:num w:numId="37">
    <w:abstractNumId w:val="15"/>
  </w:num>
  <w:num w:numId="38">
    <w:abstractNumId w:val="25"/>
  </w:num>
  <w:num w:numId="39">
    <w:abstractNumId w:val="21"/>
  </w:num>
  <w:num w:numId="40">
    <w:abstractNumId w:val="22"/>
  </w:num>
  <w:num w:numId="41">
    <w:abstractNumId w:val="7"/>
  </w:num>
  <w:num w:numId="42">
    <w:abstractNumId w:val="23"/>
  </w:num>
  <w:num w:numId="43">
    <w:abstractNumId w:val="5"/>
  </w:num>
  <w:num w:numId="44">
    <w:abstractNumId w:val="5"/>
  </w:num>
  <w:num w:numId="45">
    <w:abstractNumId w:val="5"/>
  </w:num>
  <w:num w:numId="46">
    <w:abstractNumId w:val="5"/>
  </w:num>
  <w:num w:numId="47">
    <w:abstractNumId w:val="11"/>
  </w:num>
  <w:num w:numId="48">
    <w:abstractNumId w:val="20"/>
  </w:num>
  <w:num w:numId="4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6867"/>
    <w:rsid w:val="000024AF"/>
    <w:rsid w:val="000055AE"/>
    <w:rsid w:val="0001637B"/>
    <w:rsid w:val="00016A34"/>
    <w:rsid w:val="00020405"/>
    <w:rsid w:val="00032154"/>
    <w:rsid w:val="00032C9C"/>
    <w:rsid w:val="00036DA3"/>
    <w:rsid w:val="00056BA3"/>
    <w:rsid w:val="00073553"/>
    <w:rsid w:val="000931E2"/>
    <w:rsid w:val="00094003"/>
    <w:rsid w:val="000A4263"/>
    <w:rsid w:val="000B16CE"/>
    <w:rsid w:val="000E207A"/>
    <w:rsid w:val="00106444"/>
    <w:rsid w:val="00132932"/>
    <w:rsid w:val="00144ED9"/>
    <w:rsid w:val="001576BF"/>
    <w:rsid w:val="00182AA3"/>
    <w:rsid w:val="001912B4"/>
    <w:rsid w:val="00192239"/>
    <w:rsid w:val="0019260E"/>
    <w:rsid w:val="001E6AC8"/>
    <w:rsid w:val="001F24A7"/>
    <w:rsid w:val="00207383"/>
    <w:rsid w:val="00213026"/>
    <w:rsid w:val="00222543"/>
    <w:rsid w:val="00292372"/>
    <w:rsid w:val="002A7DFD"/>
    <w:rsid w:val="002B0BA8"/>
    <w:rsid w:val="002C18CC"/>
    <w:rsid w:val="002D6C66"/>
    <w:rsid w:val="002F68E7"/>
    <w:rsid w:val="003329A9"/>
    <w:rsid w:val="00364609"/>
    <w:rsid w:val="00381DBB"/>
    <w:rsid w:val="00384859"/>
    <w:rsid w:val="003F218F"/>
    <w:rsid w:val="004173AA"/>
    <w:rsid w:val="004234BB"/>
    <w:rsid w:val="00437A50"/>
    <w:rsid w:val="00466C3E"/>
    <w:rsid w:val="00470FF8"/>
    <w:rsid w:val="005016CE"/>
    <w:rsid w:val="005208E0"/>
    <w:rsid w:val="00534319"/>
    <w:rsid w:val="00566104"/>
    <w:rsid w:val="0059255D"/>
    <w:rsid w:val="005D0F4D"/>
    <w:rsid w:val="005F1490"/>
    <w:rsid w:val="005F6F92"/>
    <w:rsid w:val="00614FAD"/>
    <w:rsid w:val="0066761A"/>
    <w:rsid w:val="006747DA"/>
    <w:rsid w:val="006A226D"/>
    <w:rsid w:val="006B14C7"/>
    <w:rsid w:val="006B1CE4"/>
    <w:rsid w:val="006C0822"/>
    <w:rsid w:val="006C355E"/>
    <w:rsid w:val="006C579D"/>
    <w:rsid w:val="006C6FE6"/>
    <w:rsid w:val="006F373C"/>
    <w:rsid w:val="00735C8A"/>
    <w:rsid w:val="00741E52"/>
    <w:rsid w:val="00761D85"/>
    <w:rsid w:val="00767C2A"/>
    <w:rsid w:val="007A17DE"/>
    <w:rsid w:val="007D7A7E"/>
    <w:rsid w:val="007E1290"/>
    <w:rsid w:val="00802CF2"/>
    <w:rsid w:val="0080430C"/>
    <w:rsid w:val="00857CE5"/>
    <w:rsid w:val="00861F13"/>
    <w:rsid w:val="0086411B"/>
    <w:rsid w:val="0086655D"/>
    <w:rsid w:val="008C21DF"/>
    <w:rsid w:val="008F6ED8"/>
    <w:rsid w:val="00903C58"/>
    <w:rsid w:val="00925AC3"/>
    <w:rsid w:val="00942305"/>
    <w:rsid w:val="00947ADC"/>
    <w:rsid w:val="009671C5"/>
    <w:rsid w:val="00992D0B"/>
    <w:rsid w:val="009C522E"/>
    <w:rsid w:val="009F0ADA"/>
    <w:rsid w:val="009F26AC"/>
    <w:rsid w:val="00A05245"/>
    <w:rsid w:val="00A0651A"/>
    <w:rsid w:val="00A06F04"/>
    <w:rsid w:val="00A10CA2"/>
    <w:rsid w:val="00A13175"/>
    <w:rsid w:val="00A223AA"/>
    <w:rsid w:val="00A413F8"/>
    <w:rsid w:val="00A42394"/>
    <w:rsid w:val="00A61E23"/>
    <w:rsid w:val="00AD132B"/>
    <w:rsid w:val="00AD2928"/>
    <w:rsid w:val="00AE74BF"/>
    <w:rsid w:val="00B2187E"/>
    <w:rsid w:val="00B365BF"/>
    <w:rsid w:val="00B76B1A"/>
    <w:rsid w:val="00BB6AC9"/>
    <w:rsid w:val="00BC7B7A"/>
    <w:rsid w:val="00BD265D"/>
    <w:rsid w:val="00BE0D45"/>
    <w:rsid w:val="00BE62CA"/>
    <w:rsid w:val="00BF6867"/>
    <w:rsid w:val="00BF7305"/>
    <w:rsid w:val="00C222CD"/>
    <w:rsid w:val="00C32CED"/>
    <w:rsid w:val="00C36DBD"/>
    <w:rsid w:val="00C47F57"/>
    <w:rsid w:val="00C74885"/>
    <w:rsid w:val="00C950A2"/>
    <w:rsid w:val="00CA0BDC"/>
    <w:rsid w:val="00CA2AE3"/>
    <w:rsid w:val="00CD277D"/>
    <w:rsid w:val="00CE1259"/>
    <w:rsid w:val="00CF6DA1"/>
    <w:rsid w:val="00D01AF3"/>
    <w:rsid w:val="00D30989"/>
    <w:rsid w:val="00D410FB"/>
    <w:rsid w:val="00D847D2"/>
    <w:rsid w:val="00D8639E"/>
    <w:rsid w:val="00D94113"/>
    <w:rsid w:val="00DA149E"/>
    <w:rsid w:val="00DB1271"/>
    <w:rsid w:val="00DB1E42"/>
    <w:rsid w:val="00DC55E2"/>
    <w:rsid w:val="00DE5C84"/>
    <w:rsid w:val="00DE73AD"/>
    <w:rsid w:val="00DF47B8"/>
    <w:rsid w:val="00E057BA"/>
    <w:rsid w:val="00E175AA"/>
    <w:rsid w:val="00E34EC4"/>
    <w:rsid w:val="00E749FC"/>
    <w:rsid w:val="00EB03EC"/>
    <w:rsid w:val="00EB0945"/>
    <w:rsid w:val="00EE0719"/>
    <w:rsid w:val="00EF1155"/>
    <w:rsid w:val="00EF733C"/>
    <w:rsid w:val="00F06C9B"/>
    <w:rsid w:val="00F2337A"/>
    <w:rsid w:val="00F53983"/>
    <w:rsid w:val="00F80C91"/>
    <w:rsid w:val="00F860B6"/>
    <w:rsid w:val="00FB7552"/>
    <w:rsid w:val="00FD7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867"/>
    <w:pPr>
      <w:spacing w:after="120"/>
      <w:ind w:firstLine="357"/>
      <w:jc w:val="both"/>
    </w:pPr>
    <w:rPr>
      <w:rFonts w:ascii="Arial" w:eastAsiaTheme="minorEastAsia" w:hAnsi="Arial"/>
      <w:sz w:val="21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950A2"/>
    <w:pPr>
      <w:keepNext/>
      <w:keepLines/>
      <w:ind w:left="360" w:hanging="360"/>
      <w:outlineLvl w:val="0"/>
    </w:pPr>
    <w:rPr>
      <w:rFonts w:asciiTheme="majorHAnsi" w:eastAsiaTheme="majorEastAsia" w:hAnsiTheme="majorHAnsi" w:cstheme="majorBidi"/>
      <w:b/>
      <w:bCs/>
      <w:color w:val="244061" w:themeColor="accent1" w:themeShade="80"/>
      <w:sz w:val="32"/>
      <w:szCs w:val="28"/>
    </w:rPr>
  </w:style>
  <w:style w:type="paragraph" w:styleId="Titre2">
    <w:name w:val="heading 2"/>
    <w:basedOn w:val="Normal"/>
    <w:next w:val="Titre3"/>
    <w:link w:val="Titre2Car"/>
    <w:uiPriority w:val="9"/>
    <w:unhideWhenUsed/>
    <w:qFormat/>
    <w:rsid w:val="00C950A2"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132932"/>
    <w:pPr>
      <w:suppressAutoHyphens/>
      <w:spacing w:before="200"/>
      <w:ind w:firstLine="0"/>
      <w:jc w:val="left"/>
      <w:outlineLvl w:val="2"/>
    </w:pPr>
    <w:rPr>
      <w:rFonts w:ascii="Times New Roman" w:eastAsia="Times New Roman" w:hAnsi="Times New Roman" w:cs="Times New Roman"/>
      <w:b/>
      <w:color w:val="4F81BD" w:themeColor="accent1"/>
      <w:sz w:val="24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92D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92D0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92D0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992D0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92D0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aliases w:val="nom"/>
    <w:basedOn w:val="Normal"/>
    <w:next w:val="Normal"/>
    <w:link w:val="Titre9Car"/>
    <w:uiPriority w:val="99"/>
    <w:unhideWhenUsed/>
    <w:qFormat/>
    <w:rsid w:val="00992D0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950A2"/>
    <w:rPr>
      <w:rFonts w:asciiTheme="majorHAnsi" w:eastAsiaTheme="majorEastAsia" w:hAnsiTheme="majorHAnsi" w:cstheme="majorBidi"/>
      <w:b/>
      <w:bCs/>
      <w:color w:val="4F81BD" w:themeColor="accent1"/>
      <w:sz w:val="24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32932"/>
    <w:rPr>
      <w:rFonts w:ascii="Times New Roman" w:eastAsia="Times New Roman" w:hAnsi="Times New Roman" w:cs="Times New Roman"/>
      <w:b/>
      <w:color w:val="4F81BD" w:themeColor="accent1"/>
      <w:sz w:val="24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950A2"/>
    <w:rPr>
      <w:rFonts w:asciiTheme="majorHAnsi" w:eastAsiaTheme="majorEastAsia" w:hAnsiTheme="majorHAnsi" w:cstheme="majorBidi"/>
      <w:b/>
      <w:bCs/>
      <w:color w:val="244061" w:themeColor="accent1" w:themeShade="80"/>
      <w:sz w:val="32"/>
      <w:szCs w:val="28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992D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992D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992D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992D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992D0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aliases w:val="nom Car"/>
    <w:basedOn w:val="Policepardfaut"/>
    <w:link w:val="Titre9"/>
    <w:uiPriority w:val="99"/>
    <w:rsid w:val="00992D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992D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92D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6ED8"/>
    <w:pPr>
      <w:numPr>
        <w:ilvl w:val="1"/>
      </w:numPr>
      <w:ind w:firstLine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F6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92D0B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992D0B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992D0B"/>
  </w:style>
  <w:style w:type="paragraph" w:customStyle="1" w:styleId="Titre10">
    <w:name w:val="Titre1"/>
    <w:basedOn w:val="Titre1"/>
    <w:next w:val="Titre2"/>
    <w:link w:val="Titre1Car0"/>
    <w:rsid w:val="008F6ED8"/>
    <w:pPr>
      <w:ind w:left="0" w:firstLine="0"/>
    </w:pPr>
  </w:style>
  <w:style w:type="character" w:customStyle="1" w:styleId="Titre1Car0">
    <w:name w:val="Titre1 Car"/>
    <w:basedOn w:val="Policepardfaut"/>
    <w:link w:val="Titre10"/>
    <w:rsid w:val="008F6ED8"/>
    <w:rPr>
      <w:rFonts w:asciiTheme="majorHAnsi" w:eastAsiaTheme="majorEastAsia" w:hAnsiTheme="majorHAnsi" w:cstheme="majorBidi"/>
      <w:b/>
      <w:bCs/>
      <w:color w:val="244061" w:themeColor="accent1" w:themeShade="80"/>
      <w:sz w:val="28"/>
      <w:szCs w:val="28"/>
    </w:rPr>
  </w:style>
  <w:style w:type="paragraph" w:customStyle="1" w:styleId="Titre30">
    <w:name w:val="Titre3"/>
    <w:basedOn w:val="Titre10"/>
    <w:link w:val="Titre3Car0"/>
    <w:rsid w:val="008F6ED8"/>
    <w:pPr>
      <w:outlineLvl w:val="1"/>
    </w:pPr>
    <w:rPr>
      <w:vanish/>
      <w:color w:val="0070C0"/>
      <w:sz w:val="24"/>
      <w:szCs w:val="26"/>
    </w:rPr>
  </w:style>
  <w:style w:type="character" w:customStyle="1" w:styleId="Titre3Car0">
    <w:name w:val="Titre3 Car"/>
    <w:basedOn w:val="Titre1Car0"/>
    <w:link w:val="Titre30"/>
    <w:rsid w:val="008F6ED8"/>
    <w:rPr>
      <w:vanish/>
      <w:color w:val="0070C0"/>
      <w:sz w:val="24"/>
      <w:szCs w:val="26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566104"/>
    <w:pPr>
      <w:tabs>
        <w:tab w:val="right" w:leader="dot" w:pos="9062"/>
      </w:tabs>
      <w:spacing w:before="120"/>
      <w:ind w:left="-284" w:firstLine="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6747DA"/>
    <w:pPr>
      <w:tabs>
        <w:tab w:val="right" w:leader="dot" w:pos="9062"/>
      </w:tabs>
      <w:spacing w:after="0"/>
      <w:ind w:firstLine="0"/>
      <w:jc w:val="left"/>
    </w:pPr>
    <w:rPr>
      <w:rFonts w:asciiTheme="minorHAnsi" w:hAnsi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992D0B"/>
    <w:pPr>
      <w:spacing w:after="0"/>
      <w:ind w:left="420"/>
      <w:jc w:val="left"/>
    </w:pPr>
    <w:rPr>
      <w:rFonts w:asciiTheme="minorHAnsi" w:hAnsiTheme="minorHAns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92D0B"/>
    <w:pPr>
      <w:spacing w:before="480" w:line="276" w:lineRule="auto"/>
      <w:ind w:left="0" w:firstLine="0"/>
      <w:jc w:val="left"/>
      <w:outlineLvl w:val="9"/>
    </w:pPr>
    <w:rPr>
      <w:color w:val="365F91" w:themeColor="accent1" w:themeShade="BF"/>
    </w:rPr>
  </w:style>
  <w:style w:type="character" w:styleId="Marquedecommentaire">
    <w:name w:val="annotation reference"/>
    <w:basedOn w:val="Policepardfaut"/>
    <w:semiHidden/>
    <w:rsid w:val="00BF6867"/>
    <w:rPr>
      <w:sz w:val="16"/>
    </w:rPr>
  </w:style>
  <w:style w:type="paragraph" w:styleId="Commentaire">
    <w:name w:val="annotation text"/>
    <w:basedOn w:val="Normal"/>
    <w:link w:val="CommentaireCar"/>
    <w:semiHidden/>
    <w:rsid w:val="00BF6867"/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BF6867"/>
    <w:rPr>
      <w:rFonts w:ascii="Arial" w:eastAsiaTheme="minorEastAsia" w:hAnsi="Arial"/>
      <w:sz w:val="20"/>
      <w:lang w:eastAsia="fr-FR"/>
    </w:rPr>
  </w:style>
  <w:style w:type="paragraph" w:styleId="TM4">
    <w:name w:val="toc 4"/>
    <w:basedOn w:val="Normal"/>
    <w:next w:val="Normal"/>
    <w:uiPriority w:val="39"/>
    <w:rsid w:val="00BF6867"/>
    <w:pPr>
      <w:spacing w:after="0"/>
      <w:ind w:left="630"/>
      <w:jc w:val="left"/>
    </w:pPr>
    <w:rPr>
      <w:rFonts w:asciiTheme="minorHAnsi" w:hAnsiTheme="minorHAnsi"/>
      <w:sz w:val="18"/>
      <w:szCs w:val="18"/>
    </w:rPr>
  </w:style>
  <w:style w:type="paragraph" w:styleId="Pieddepage">
    <w:name w:val="footer"/>
    <w:basedOn w:val="Normal"/>
    <w:link w:val="PieddepageCar"/>
    <w:uiPriority w:val="99"/>
    <w:rsid w:val="00BF6867"/>
    <w:pPr>
      <w:tabs>
        <w:tab w:val="right" w:pos="9600"/>
      </w:tabs>
    </w:pPr>
    <w:rPr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BF6867"/>
    <w:rPr>
      <w:rFonts w:ascii="Arial" w:eastAsiaTheme="minorEastAsia" w:hAnsi="Arial"/>
      <w:sz w:val="20"/>
      <w:lang w:eastAsia="fr-FR"/>
    </w:rPr>
  </w:style>
  <w:style w:type="paragraph" w:styleId="En-tte">
    <w:name w:val="header"/>
    <w:basedOn w:val="Normal"/>
    <w:link w:val="En-tteCar"/>
    <w:rsid w:val="00BF6867"/>
    <w:pPr>
      <w:tabs>
        <w:tab w:val="right" w:pos="9620"/>
      </w:tabs>
      <w:spacing w:after="440"/>
    </w:pPr>
    <w:rPr>
      <w:sz w:val="20"/>
    </w:rPr>
  </w:style>
  <w:style w:type="character" w:customStyle="1" w:styleId="En-tteCar">
    <w:name w:val="En-tête Car"/>
    <w:basedOn w:val="Policepardfaut"/>
    <w:link w:val="En-tte"/>
    <w:rsid w:val="00BF6867"/>
    <w:rPr>
      <w:rFonts w:ascii="Arial" w:eastAsiaTheme="minorEastAsia" w:hAnsi="Arial"/>
      <w:sz w:val="20"/>
      <w:lang w:eastAsia="fr-FR"/>
    </w:rPr>
  </w:style>
  <w:style w:type="paragraph" w:customStyle="1" w:styleId="numrationnontitre">
    <w:name w:val="énumération non titrée"/>
    <w:basedOn w:val="Normal"/>
    <w:qFormat/>
    <w:rsid w:val="00BF6867"/>
    <w:pPr>
      <w:numPr>
        <w:numId w:val="15"/>
      </w:numPr>
    </w:pPr>
  </w:style>
  <w:style w:type="paragraph" w:customStyle="1" w:styleId="numrationtitre">
    <w:name w:val="énumération titrée"/>
    <w:basedOn w:val="Normal"/>
    <w:next w:val="titrenumration"/>
    <w:qFormat/>
    <w:rsid w:val="00BF6867"/>
    <w:pPr>
      <w:ind w:left="360"/>
    </w:pPr>
  </w:style>
  <w:style w:type="paragraph" w:customStyle="1" w:styleId="Nom">
    <w:name w:val="Nom"/>
    <w:basedOn w:val="Normal"/>
    <w:next w:val="Normal"/>
    <w:qFormat/>
    <w:rsid w:val="00BF6867"/>
    <w:pPr>
      <w:keepNext/>
      <w:spacing w:before="240"/>
    </w:pPr>
    <w:rPr>
      <w:b/>
    </w:rPr>
  </w:style>
  <w:style w:type="paragraph" w:customStyle="1" w:styleId="titrenumration">
    <w:name w:val="titre énumération"/>
    <w:basedOn w:val="Normal"/>
    <w:next w:val="numrationtitre"/>
    <w:rsid w:val="00BF6867"/>
    <w:pPr>
      <w:keepNext/>
      <w:numPr>
        <w:numId w:val="13"/>
      </w:numPr>
      <w:tabs>
        <w:tab w:val="clear" w:pos="360"/>
      </w:tabs>
      <w:spacing w:after="0"/>
      <w:ind w:left="357" w:hanging="357"/>
    </w:pPr>
    <w:rPr>
      <w:b/>
    </w:rPr>
  </w:style>
  <w:style w:type="paragraph" w:customStyle="1" w:styleId="SignatureUbiqus">
    <w:name w:val="Signature Ubiqus"/>
    <w:basedOn w:val="Normal"/>
    <w:qFormat/>
    <w:rsid w:val="00BF6867"/>
    <w:pPr>
      <w:ind w:firstLine="0"/>
      <w:jc w:val="center"/>
    </w:pPr>
    <w:rPr>
      <w:b/>
      <w:sz w:val="16"/>
      <w:szCs w:val="16"/>
    </w:rPr>
  </w:style>
  <w:style w:type="character" w:styleId="Lienhypertexte">
    <w:name w:val="Hyperlink"/>
    <w:basedOn w:val="Policepardfaut"/>
    <w:uiPriority w:val="99"/>
    <w:rsid w:val="00BF6867"/>
    <w:rPr>
      <w:color w:val="0000FF"/>
      <w:u w:val="single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F6867"/>
    <w:rPr>
      <w:b/>
      <w:bCs/>
      <w:sz w:val="18"/>
      <w:szCs w:val="18"/>
    </w:rPr>
  </w:style>
  <w:style w:type="character" w:styleId="Accentuation">
    <w:name w:val="Emphasis"/>
    <w:uiPriority w:val="20"/>
    <w:qFormat/>
    <w:rsid w:val="00BF6867"/>
    <w:rPr>
      <w:b/>
      <w:bCs/>
      <w:i/>
      <w:iCs/>
      <w:color w:val="5A5A5A" w:themeColor="text1" w:themeTint="A5"/>
    </w:rPr>
  </w:style>
  <w:style w:type="paragraph" w:styleId="Sansinterligne">
    <w:name w:val="No Spacing"/>
    <w:basedOn w:val="Normal"/>
    <w:link w:val="SansinterligneCar"/>
    <w:uiPriority w:val="1"/>
    <w:rsid w:val="00BF6867"/>
    <w:pPr>
      <w:ind w:firstLine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BF6867"/>
    <w:rPr>
      <w:rFonts w:ascii="Arial" w:eastAsiaTheme="minorEastAsia" w:hAnsi="Arial"/>
      <w:sz w:val="21"/>
      <w:lang w:eastAsia="fr-FR"/>
    </w:rPr>
  </w:style>
  <w:style w:type="paragraph" w:styleId="Citation">
    <w:name w:val="Quote"/>
    <w:basedOn w:val="Normal"/>
    <w:next w:val="Normal"/>
    <w:link w:val="CitationCar"/>
    <w:uiPriority w:val="29"/>
    <w:rsid w:val="00BF686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BF6867"/>
    <w:rPr>
      <w:rFonts w:asciiTheme="majorHAnsi" w:eastAsiaTheme="majorEastAsia" w:hAnsiTheme="majorHAnsi" w:cstheme="majorBidi"/>
      <w:i/>
      <w:iCs/>
      <w:color w:val="5A5A5A" w:themeColor="text1" w:themeTint="A5"/>
      <w:sz w:val="21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F686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F686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  <w:lang w:eastAsia="fr-FR"/>
    </w:rPr>
  </w:style>
  <w:style w:type="character" w:styleId="Emphaseple">
    <w:name w:val="Subtle Emphasis"/>
    <w:uiPriority w:val="19"/>
    <w:rsid w:val="00BF6867"/>
    <w:rPr>
      <w:i/>
      <w:iCs/>
      <w:color w:val="5A5A5A" w:themeColor="text1" w:themeTint="A5"/>
    </w:rPr>
  </w:style>
  <w:style w:type="character" w:styleId="Emphaseintense">
    <w:name w:val="Intense Emphasis"/>
    <w:uiPriority w:val="21"/>
    <w:rsid w:val="00BF6867"/>
    <w:rPr>
      <w:b/>
      <w:bCs/>
      <w:i/>
      <w:iCs/>
      <w:color w:val="4F81BD" w:themeColor="accent1"/>
      <w:sz w:val="22"/>
      <w:szCs w:val="22"/>
    </w:rPr>
  </w:style>
  <w:style w:type="character" w:styleId="Rfrenceple">
    <w:name w:val="Subtle Reference"/>
    <w:uiPriority w:val="31"/>
    <w:rsid w:val="00BF6867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rsid w:val="00BF6867"/>
    <w:rPr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rsid w:val="00BF686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extedebulles">
    <w:name w:val="Balloon Text"/>
    <w:basedOn w:val="Normal"/>
    <w:link w:val="TextedebullesCar"/>
    <w:rsid w:val="00BF68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F6867"/>
    <w:rPr>
      <w:rFonts w:ascii="Tahoma" w:eastAsiaTheme="minorEastAsia" w:hAnsi="Tahoma" w:cs="Tahoma"/>
      <w:sz w:val="16"/>
      <w:szCs w:val="16"/>
      <w:lang w:eastAsia="fr-FR"/>
    </w:rPr>
  </w:style>
  <w:style w:type="numbering" w:customStyle="1" w:styleId="Ubiqustraditionnel">
    <w:name w:val="Ubiqus traditionnel"/>
    <w:uiPriority w:val="99"/>
    <w:rsid w:val="00BF6867"/>
    <w:pPr>
      <w:numPr>
        <w:numId w:val="20"/>
      </w:numPr>
    </w:pPr>
  </w:style>
  <w:style w:type="numbering" w:customStyle="1" w:styleId="Style2">
    <w:name w:val="Style2"/>
    <w:uiPriority w:val="99"/>
    <w:rsid w:val="00BF6867"/>
    <w:pPr>
      <w:numPr>
        <w:numId w:val="24"/>
      </w:numPr>
    </w:pPr>
  </w:style>
  <w:style w:type="numbering" w:customStyle="1" w:styleId="Ubiqus">
    <w:name w:val="Ubiqus"/>
    <w:rsid w:val="00BF6867"/>
    <w:pPr>
      <w:numPr>
        <w:numId w:val="26"/>
      </w:numPr>
    </w:pPr>
  </w:style>
  <w:style w:type="paragraph" w:styleId="TM5">
    <w:name w:val="toc 5"/>
    <w:basedOn w:val="Normal"/>
    <w:next w:val="Normal"/>
    <w:autoRedefine/>
    <w:uiPriority w:val="39"/>
    <w:rsid w:val="00BF6867"/>
    <w:pPr>
      <w:spacing w:after="0"/>
      <w:ind w:left="840"/>
      <w:jc w:val="left"/>
    </w:pPr>
    <w:rPr>
      <w:rFonts w:asciiTheme="minorHAnsi" w:hAnsi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rsid w:val="00BF6867"/>
    <w:pPr>
      <w:spacing w:after="0"/>
      <w:ind w:left="1050"/>
      <w:jc w:val="left"/>
    </w:pPr>
    <w:rPr>
      <w:rFonts w:asciiTheme="minorHAnsi" w:hAnsiTheme="minorHAns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BF6867"/>
    <w:rPr>
      <w:color w:val="808080"/>
    </w:rPr>
  </w:style>
  <w:style w:type="paragraph" w:customStyle="1" w:styleId="Default">
    <w:name w:val="Default"/>
    <w:rsid w:val="00BF6867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eastAsia="fr-FR"/>
    </w:rPr>
  </w:style>
  <w:style w:type="character" w:styleId="Lienhypertextesuivivisit">
    <w:name w:val="FollowedHyperlink"/>
    <w:basedOn w:val="Policepardfaut"/>
    <w:rsid w:val="00BF6867"/>
    <w:rPr>
      <w:color w:val="800080" w:themeColor="followedHyperlink"/>
      <w:u w:val="single"/>
    </w:rPr>
  </w:style>
  <w:style w:type="paragraph" w:styleId="TM7">
    <w:name w:val="toc 7"/>
    <w:basedOn w:val="Normal"/>
    <w:next w:val="Normal"/>
    <w:autoRedefine/>
    <w:uiPriority w:val="39"/>
    <w:rsid w:val="00BF6867"/>
    <w:pPr>
      <w:spacing w:after="0"/>
      <w:ind w:left="1260"/>
      <w:jc w:val="left"/>
    </w:pPr>
    <w:rPr>
      <w:rFonts w:asciiTheme="minorHAnsi" w:hAnsiTheme="minorHAnsi"/>
      <w:sz w:val="18"/>
      <w:szCs w:val="18"/>
    </w:rPr>
  </w:style>
  <w:style w:type="paragraph" w:styleId="Index1">
    <w:name w:val="index 1"/>
    <w:basedOn w:val="Normal"/>
    <w:next w:val="Normal"/>
    <w:autoRedefine/>
    <w:uiPriority w:val="99"/>
    <w:rsid w:val="00BF6867"/>
    <w:pPr>
      <w:spacing w:after="0"/>
      <w:ind w:left="210" w:hanging="210"/>
    </w:pPr>
  </w:style>
  <w:style w:type="table" w:styleId="Grilledutableau">
    <w:name w:val="Table Grid"/>
    <w:basedOn w:val="TableauNormal"/>
    <w:uiPriority w:val="59"/>
    <w:rsid w:val="006B1C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F6DA1"/>
    <w:pPr>
      <w:spacing w:after="0"/>
      <w:ind w:firstLine="0"/>
    </w:pPr>
    <w:rPr>
      <w:rFonts w:asciiTheme="minorHAnsi" w:eastAsiaTheme="minorHAnsi" w:hAnsi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F6DA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F6DA1"/>
    <w:rPr>
      <w:vertAlign w:val="superscript"/>
    </w:rPr>
  </w:style>
  <w:style w:type="table" w:styleId="Trameclaire-Accent1">
    <w:name w:val="Light Shading Accent 1"/>
    <w:basedOn w:val="TableauNormal"/>
    <w:uiPriority w:val="60"/>
    <w:rsid w:val="006747DA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M8">
    <w:name w:val="toc 8"/>
    <w:basedOn w:val="Normal"/>
    <w:next w:val="Normal"/>
    <w:autoRedefine/>
    <w:uiPriority w:val="39"/>
    <w:unhideWhenUsed/>
    <w:rsid w:val="006747DA"/>
    <w:pPr>
      <w:spacing w:after="0"/>
      <w:ind w:left="1470"/>
      <w:jc w:val="left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6747DA"/>
    <w:pPr>
      <w:spacing w:after="0"/>
      <w:ind w:left="1680"/>
      <w:jc w:val="left"/>
    </w:pPr>
    <w:rPr>
      <w:rFonts w:asciiTheme="minorHAnsi" w:hAnsiTheme="minorHAns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13026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eld">
    <w:name w:val="field"/>
    <w:basedOn w:val="Policepardfaut"/>
    <w:rsid w:val="00A052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3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49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9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0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2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380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373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966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053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5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846D5F-6ED1-4A77-92D6-1AD386415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1226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CIG Petite Couronne</Company>
  <LinksUpToDate>false</LinksUpToDate>
  <CharactersWithSpaces>7958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tirel</dc:creator>
  <cp:lastModifiedBy>tirel</cp:lastModifiedBy>
  <cp:revision>4</cp:revision>
  <cp:lastPrinted>2020-02-26T08:48:00Z</cp:lastPrinted>
  <dcterms:created xsi:type="dcterms:W3CDTF">2020-03-26T18:15:00Z</dcterms:created>
  <dcterms:modified xsi:type="dcterms:W3CDTF">2020-03-26T18:17:00Z</dcterms:modified>
</cp:coreProperties>
</file>